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F06A2" w14:textId="4D16826A" w:rsidR="003B2993" w:rsidRDefault="003B2993" w:rsidP="003B2993">
      <w:pPr>
        <w:rPr>
          <w:rFonts w:ascii="Times New Roman" w:hAnsi="Times New Roman" w:cs="Times New Roman"/>
          <w:b/>
        </w:rPr>
      </w:pPr>
      <w:r w:rsidRPr="00CD0974">
        <w:rPr>
          <w:noProof/>
        </w:rPr>
        <w:drawing>
          <wp:inline distT="0" distB="0" distL="0" distR="0" wp14:anchorId="7395F5F8" wp14:editId="5B0A26A6">
            <wp:extent cx="530198" cy="702420"/>
            <wp:effectExtent l="0" t="0" r="3810" b="2540"/>
            <wp:docPr id="2" name="Slika 2" descr="Grb Republike Hrvatske – Wiki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Republike Hrvatske – Wikiped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552" cy="718787"/>
                    </a:xfrm>
                    <a:prstGeom prst="rect">
                      <a:avLst/>
                    </a:prstGeom>
                    <a:noFill/>
                    <a:ln>
                      <a:noFill/>
                    </a:ln>
                  </pic:spPr>
                </pic:pic>
              </a:graphicData>
            </a:graphic>
          </wp:inline>
        </w:drawing>
      </w:r>
    </w:p>
    <w:p w14:paraId="5C6767CB" w14:textId="03EB81CB" w:rsidR="003B2993" w:rsidRPr="00CD0974" w:rsidRDefault="003B2993" w:rsidP="003B2993">
      <w:r w:rsidRPr="00CD0974">
        <w:rPr>
          <w:rFonts w:ascii="Times New Roman" w:hAnsi="Times New Roman" w:cs="Times New Roman"/>
          <w:b/>
        </w:rPr>
        <w:t>REPUBLIKA HRVATSKA</w:t>
      </w:r>
    </w:p>
    <w:p w14:paraId="0605C92A" w14:textId="77777777" w:rsidR="003B2993" w:rsidRDefault="003B2993" w:rsidP="003B2993">
      <w:pPr>
        <w:pStyle w:val="Bezproreda"/>
        <w:rPr>
          <w:rFonts w:ascii="Times New Roman" w:hAnsi="Times New Roman" w:cs="Times New Roman"/>
          <w:b/>
        </w:rPr>
      </w:pPr>
      <w:r>
        <w:rPr>
          <w:rFonts w:ascii="Times New Roman" w:hAnsi="Times New Roman" w:cs="Times New Roman"/>
          <w:b/>
        </w:rPr>
        <w:t>OSNOVNA ŠKOLA IVANE BRLIĆ-MAŽURANIĆ ROKOVCI-ANDRIJAŠEVCI</w:t>
      </w:r>
    </w:p>
    <w:p w14:paraId="270311BF" w14:textId="77777777" w:rsidR="003B2993" w:rsidRPr="002F1471" w:rsidRDefault="003B2993" w:rsidP="003B2993">
      <w:pPr>
        <w:pStyle w:val="Bezproreda"/>
        <w:rPr>
          <w:rFonts w:ascii="Times New Roman" w:hAnsi="Times New Roman" w:cs="Times New Roman"/>
          <w:b/>
        </w:rPr>
      </w:pPr>
    </w:p>
    <w:p w14:paraId="3BCC9CC9" w14:textId="77777777" w:rsidR="003B2993" w:rsidRDefault="003B2993" w:rsidP="003B2993">
      <w:pPr>
        <w:pStyle w:val="Bezproreda"/>
        <w:rPr>
          <w:rFonts w:ascii="Times New Roman" w:hAnsi="Times New Roman" w:cs="Times New Roman"/>
        </w:rPr>
      </w:pPr>
      <w:r>
        <w:rPr>
          <w:rFonts w:ascii="Times New Roman" w:hAnsi="Times New Roman" w:cs="Times New Roman"/>
        </w:rPr>
        <w:t>Školska 1</w:t>
      </w:r>
      <w:r w:rsidRPr="00CD0974">
        <w:rPr>
          <w:rFonts w:ascii="Times New Roman" w:hAnsi="Times New Roman" w:cs="Times New Roman"/>
        </w:rPr>
        <w:t xml:space="preserve">, </w:t>
      </w:r>
      <w:r>
        <w:rPr>
          <w:rFonts w:ascii="Times New Roman" w:hAnsi="Times New Roman" w:cs="Times New Roman"/>
        </w:rPr>
        <w:t xml:space="preserve">32271 </w:t>
      </w:r>
      <w:proofErr w:type="spellStart"/>
      <w:r>
        <w:rPr>
          <w:rFonts w:ascii="Times New Roman" w:hAnsi="Times New Roman" w:cs="Times New Roman"/>
        </w:rPr>
        <w:t>Andrijaševci</w:t>
      </w:r>
      <w:proofErr w:type="spellEnd"/>
    </w:p>
    <w:p w14:paraId="33A7A10A" w14:textId="77777777" w:rsidR="003B2993" w:rsidRPr="00CD0974" w:rsidRDefault="003B2993" w:rsidP="003B2993">
      <w:pPr>
        <w:pStyle w:val="Bezproreda"/>
        <w:rPr>
          <w:rFonts w:ascii="Times New Roman" w:hAnsi="Times New Roman" w:cs="Times New Roman"/>
        </w:rPr>
      </w:pPr>
      <w:r w:rsidRPr="00CD0974">
        <w:rPr>
          <w:rFonts w:ascii="Times New Roman" w:hAnsi="Times New Roman" w:cs="Times New Roman"/>
        </w:rPr>
        <w:t>032-</w:t>
      </w:r>
      <w:r>
        <w:rPr>
          <w:rFonts w:ascii="Times New Roman" w:hAnsi="Times New Roman" w:cs="Times New Roman"/>
        </w:rPr>
        <w:t xml:space="preserve">373-813; </w:t>
      </w:r>
      <w:r w:rsidRPr="00CD0974">
        <w:rPr>
          <w:rFonts w:ascii="Times New Roman" w:hAnsi="Times New Roman" w:cs="Times New Roman"/>
        </w:rPr>
        <w:t>ured@</w:t>
      </w:r>
      <w:r>
        <w:rPr>
          <w:rFonts w:ascii="Times New Roman" w:hAnsi="Times New Roman" w:cs="Times New Roman"/>
        </w:rPr>
        <w:t>os-ibmazuranic-rokovci-andrijasevci.skole.hr</w:t>
      </w:r>
    </w:p>
    <w:p w14:paraId="40D9C431" w14:textId="77777777" w:rsidR="003B2993" w:rsidRDefault="003B2993" w:rsidP="003B2993">
      <w:pPr>
        <w:pStyle w:val="Bezproreda"/>
        <w:rPr>
          <w:rFonts w:ascii="Times New Roman" w:hAnsi="Times New Roman" w:cs="Times New Roman"/>
          <w:b/>
        </w:rPr>
      </w:pPr>
    </w:p>
    <w:p w14:paraId="7D48512E" w14:textId="58750268" w:rsidR="003B2993" w:rsidRPr="002F1471" w:rsidRDefault="003B2993" w:rsidP="003B2993">
      <w:pPr>
        <w:pStyle w:val="Bezproreda"/>
        <w:rPr>
          <w:rFonts w:ascii="Times New Roman" w:hAnsi="Times New Roman" w:cs="Times New Roman"/>
        </w:rPr>
      </w:pPr>
      <w:r w:rsidRPr="002F1471">
        <w:rPr>
          <w:rFonts w:ascii="Times New Roman" w:hAnsi="Times New Roman" w:cs="Times New Roman"/>
        </w:rPr>
        <w:t>KLASA:</w:t>
      </w:r>
      <w:r>
        <w:rPr>
          <w:rFonts w:ascii="Times New Roman" w:hAnsi="Times New Roman" w:cs="Times New Roman"/>
        </w:rPr>
        <w:t xml:space="preserve"> </w:t>
      </w:r>
      <w:r w:rsidR="004322CC">
        <w:rPr>
          <w:rFonts w:ascii="Times New Roman" w:hAnsi="Times New Roman" w:cs="Times New Roman"/>
        </w:rPr>
        <w:t>400-02/24-01/1</w:t>
      </w:r>
    </w:p>
    <w:p w14:paraId="5A5F598E" w14:textId="3D89EBCA" w:rsidR="003B2993" w:rsidRPr="002F1471" w:rsidRDefault="003B2993" w:rsidP="003B2993">
      <w:pPr>
        <w:pStyle w:val="Bezproreda"/>
        <w:rPr>
          <w:rFonts w:ascii="Times New Roman" w:hAnsi="Times New Roman" w:cs="Times New Roman"/>
        </w:rPr>
      </w:pPr>
      <w:r w:rsidRPr="002F1471">
        <w:rPr>
          <w:rFonts w:ascii="Times New Roman" w:hAnsi="Times New Roman" w:cs="Times New Roman"/>
        </w:rPr>
        <w:t>URBROJ:</w:t>
      </w:r>
      <w:r>
        <w:rPr>
          <w:rFonts w:ascii="Times New Roman" w:hAnsi="Times New Roman" w:cs="Times New Roman"/>
        </w:rPr>
        <w:t xml:space="preserve"> </w:t>
      </w:r>
      <w:r w:rsidR="004322CC">
        <w:rPr>
          <w:rFonts w:ascii="Times New Roman" w:hAnsi="Times New Roman" w:cs="Times New Roman"/>
        </w:rPr>
        <w:t>2196-47-24-1</w:t>
      </w:r>
    </w:p>
    <w:p w14:paraId="16FB8291" w14:textId="4DBB8F21" w:rsidR="003B2993" w:rsidRPr="002F1471" w:rsidRDefault="003B2993" w:rsidP="003B2993">
      <w:pPr>
        <w:pStyle w:val="Bezproreda"/>
        <w:rPr>
          <w:rFonts w:ascii="Times New Roman" w:hAnsi="Times New Roman" w:cs="Times New Roman"/>
        </w:rPr>
      </w:pPr>
      <w:proofErr w:type="spellStart"/>
      <w:r>
        <w:rPr>
          <w:rFonts w:ascii="Times New Roman" w:hAnsi="Times New Roman" w:cs="Times New Roman"/>
        </w:rPr>
        <w:t>Andrijaševci</w:t>
      </w:r>
      <w:proofErr w:type="spellEnd"/>
      <w:r w:rsidRPr="002F1471">
        <w:rPr>
          <w:rFonts w:ascii="Times New Roman" w:hAnsi="Times New Roman" w:cs="Times New Roman"/>
        </w:rPr>
        <w:t xml:space="preserve">, </w:t>
      </w:r>
      <w:r w:rsidR="0039365A">
        <w:rPr>
          <w:rFonts w:ascii="Times New Roman" w:hAnsi="Times New Roman" w:cs="Times New Roman"/>
        </w:rPr>
        <w:t>28. ožujka 2024.</w:t>
      </w:r>
    </w:p>
    <w:p w14:paraId="49CCB052" w14:textId="77777777" w:rsidR="003B2993" w:rsidRDefault="003B2993" w:rsidP="003B2993">
      <w:pPr>
        <w:rPr>
          <w:rFonts w:ascii="Times New Roman" w:hAnsi="Times New Roman" w:cs="Times New Roman"/>
          <w:b/>
          <w:sz w:val="24"/>
          <w:szCs w:val="24"/>
        </w:rPr>
      </w:pPr>
    </w:p>
    <w:p w14:paraId="4C9503BE" w14:textId="77777777" w:rsidR="003B2993" w:rsidRDefault="003B2993" w:rsidP="003B2993">
      <w:pPr>
        <w:rPr>
          <w:rFonts w:ascii="Times New Roman" w:hAnsi="Times New Roman" w:cs="Times New Roman"/>
          <w:b/>
          <w:sz w:val="24"/>
          <w:szCs w:val="24"/>
        </w:rPr>
      </w:pPr>
    </w:p>
    <w:p w14:paraId="0BBD7495" w14:textId="77777777" w:rsidR="003B2993" w:rsidRPr="003E498B" w:rsidRDefault="003B2993" w:rsidP="003B2993">
      <w:pPr>
        <w:jc w:val="center"/>
        <w:rPr>
          <w:rFonts w:ascii="Times New Roman" w:hAnsi="Times New Roman" w:cs="Times New Roman"/>
          <w:b/>
          <w:sz w:val="24"/>
          <w:szCs w:val="24"/>
        </w:rPr>
      </w:pPr>
      <w:r>
        <w:rPr>
          <w:rFonts w:ascii="Times New Roman" w:hAnsi="Times New Roman" w:cs="Times New Roman"/>
          <w:b/>
          <w:sz w:val="24"/>
          <w:szCs w:val="24"/>
        </w:rPr>
        <w:t>GODIŠNJI IZVJEŠTAJ O IZVRŠENJU</w:t>
      </w:r>
      <w:r w:rsidRPr="003E498B">
        <w:rPr>
          <w:rFonts w:ascii="Times New Roman" w:hAnsi="Times New Roman" w:cs="Times New Roman"/>
          <w:b/>
          <w:sz w:val="24"/>
          <w:szCs w:val="24"/>
        </w:rPr>
        <w:t xml:space="preserve"> </w:t>
      </w:r>
      <w:r>
        <w:rPr>
          <w:rFonts w:ascii="Times New Roman" w:hAnsi="Times New Roman" w:cs="Times New Roman"/>
          <w:b/>
          <w:sz w:val="24"/>
          <w:szCs w:val="24"/>
        </w:rPr>
        <w:t>FINANCIJSKOG PLANA OSNOVNE ŠKOLE IVANE BRLIĆ-MAŽURANIĆ ROKOVCI-ANDRIJAŠEVCI ZA 2023. GODINU</w:t>
      </w:r>
    </w:p>
    <w:p w14:paraId="7E2E2276" w14:textId="77777777" w:rsidR="003B2993" w:rsidRPr="008D5D26" w:rsidRDefault="003B2993" w:rsidP="003B2993">
      <w:pPr>
        <w:rPr>
          <w:rFonts w:ascii="Arial" w:hAnsi="Arial" w:cs="Arial"/>
        </w:rPr>
      </w:pPr>
    </w:p>
    <w:p w14:paraId="4AECFAC2" w14:textId="77777777" w:rsidR="003B2993" w:rsidRPr="003B2993" w:rsidRDefault="003B2993" w:rsidP="003B2993">
      <w:pPr>
        <w:spacing w:line="360" w:lineRule="auto"/>
        <w:rPr>
          <w:rFonts w:ascii="Times New Roman" w:hAnsi="Times New Roman" w:cs="Times New Roman"/>
          <w:b/>
          <w:szCs w:val="24"/>
        </w:rPr>
      </w:pPr>
    </w:p>
    <w:p w14:paraId="6E27E602" w14:textId="65C2B1E7" w:rsidR="003B2993" w:rsidRPr="003B2993" w:rsidRDefault="003B2993" w:rsidP="003B2993">
      <w:pPr>
        <w:spacing w:line="360" w:lineRule="auto"/>
        <w:rPr>
          <w:rFonts w:ascii="Times New Roman" w:hAnsi="Times New Roman" w:cs="Times New Roman"/>
          <w:szCs w:val="24"/>
        </w:rPr>
      </w:pPr>
      <w:r w:rsidRPr="003B2993">
        <w:rPr>
          <w:rFonts w:ascii="Times New Roman" w:hAnsi="Times New Roman" w:cs="Times New Roman"/>
          <w:szCs w:val="24"/>
        </w:rPr>
        <w:t xml:space="preserve">Na temelju članaka 76. do 91. Zakona o Proračunu (NN144/21), Pravilnika o polugodišnjem i godišnjem izvještaju o izvršenju proračuna i financijskog plana) te pitanjem 62. Upitnika o fiskalnoj odgovornosti koji se sastavlja u skladu s Uredbom o sastavljanju Izjave o fiskalnoj odgovornosti, traži se izrada Izvještaja o izvršenju financijskog plana te dostavljanje istog upravljačkom tijelu proračunskog korisnika (Županija) i obvezno je sastavljanje polugodišnjeg i godišnjeg izvještaja. Kako bi potvrdno odgovorili na pitanje br. 62. Upitnika o fiskalnoj odgovornosti, sastavljeno je godišnje izvješće o izvršenju plana te se predstavlja Školskom odboru, </w:t>
      </w:r>
      <w:r w:rsidRPr="000B599E">
        <w:rPr>
          <w:rFonts w:ascii="Times New Roman" w:hAnsi="Times New Roman" w:cs="Times New Roman"/>
          <w:szCs w:val="24"/>
        </w:rPr>
        <w:t xml:space="preserve">dana 28. </w:t>
      </w:r>
      <w:r w:rsidR="000B599E">
        <w:rPr>
          <w:rFonts w:ascii="Times New Roman" w:hAnsi="Times New Roman" w:cs="Times New Roman"/>
          <w:szCs w:val="24"/>
        </w:rPr>
        <w:t>ožujka</w:t>
      </w:r>
      <w:r w:rsidRPr="000B599E">
        <w:rPr>
          <w:rFonts w:ascii="Times New Roman" w:hAnsi="Times New Roman" w:cs="Times New Roman"/>
          <w:szCs w:val="24"/>
        </w:rPr>
        <w:t xml:space="preserve"> 202</w:t>
      </w:r>
      <w:r w:rsidR="000B599E">
        <w:rPr>
          <w:rFonts w:ascii="Times New Roman" w:hAnsi="Times New Roman" w:cs="Times New Roman"/>
          <w:szCs w:val="24"/>
        </w:rPr>
        <w:t>4</w:t>
      </w:r>
      <w:r w:rsidRPr="000B599E">
        <w:rPr>
          <w:rFonts w:ascii="Times New Roman" w:hAnsi="Times New Roman" w:cs="Times New Roman"/>
          <w:szCs w:val="24"/>
        </w:rPr>
        <w:t xml:space="preserve">. godine. </w:t>
      </w:r>
    </w:p>
    <w:p w14:paraId="63A3DB90" w14:textId="77777777" w:rsidR="009B5BBE" w:rsidRDefault="003B2993" w:rsidP="009B5BBE">
      <w:pPr>
        <w:spacing w:line="360" w:lineRule="auto"/>
        <w:rPr>
          <w:rFonts w:ascii="Times New Roman" w:hAnsi="Times New Roman" w:cs="Times New Roman"/>
          <w:szCs w:val="24"/>
        </w:rPr>
      </w:pPr>
      <w:r w:rsidRPr="003B2993">
        <w:rPr>
          <w:rFonts w:ascii="Times New Roman" w:hAnsi="Times New Roman" w:cs="Times New Roman"/>
          <w:szCs w:val="24"/>
        </w:rPr>
        <w:t xml:space="preserve">Iz specifičnosti u financiranju sustava osnovnoškolskog obrazovanja proizlazi potreba planiranja, praćenja potrošnje i izvještavanja prema dva glavna izvora financiranja: nadležno ministarstvo – državni proračun (opći prihodi i primici u okviru podskupine 636 </w:t>
      </w:r>
      <w:r w:rsidRPr="003B2993">
        <w:rPr>
          <w:rFonts w:ascii="Times New Roman" w:hAnsi="Times New Roman" w:cs="Times New Roman"/>
          <w:i/>
          <w:szCs w:val="24"/>
        </w:rPr>
        <w:t>Pomoći proračunskim korisnicima iz proračuna koji im nije nadležan</w:t>
      </w:r>
      <w:r w:rsidRPr="003B2993">
        <w:rPr>
          <w:rFonts w:ascii="Times New Roman" w:hAnsi="Times New Roman" w:cs="Times New Roman"/>
          <w:szCs w:val="24"/>
        </w:rPr>
        <w:t xml:space="preserve">) i nadležni proračun – Vukovarsko-srijemska županija (opći prihodi i primici u okviru podskupine 671 </w:t>
      </w:r>
      <w:r w:rsidRPr="003B2993">
        <w:rPr>
          <w:rFonts w:ascii="Times New Roman" w:hAnsi="Times New Roman" w:cs="Times New Roman"/>
          <w:i/>
          <w:szCs w:val="24"/>
        </w:rPr>
        <w:t>Prihodi iz nadležnog proračuna</w:t>
      </w:r>
      <w:r w:rsidRPr="003B2993">
        <w:rPr>
          <w:rFonts w:ascii="Times New Roman" w:hAnsi="Times New Roman" w:cs="Times New Roman"/>
          <w:szCs w:val="24"/>
        </w:rPr>
        <w:t xml:space="preserve">). Ostvarujemo 40% prihoda od najma školske dvorane (6615 </w:t>
      </w:r>
      <w:r w:rsidRPr="003B2993">
        <w:rPr>
          <w:rFonts w:ascii="Times New Roman" w:hAnsi="Times New Roman" w:cs="Times New Roman"/>
          <w:i/>
          <w:szCs w:val="24"/>
        </w:rPr>
        <w:t>Prihod od pruženih usluga)</w:t>
      </w:r>
      <w:r w:rsidRPr="003B2993">
        <w:rPr>
          <w:rFonts w:ascii="Times New Roman" w:hAnsi="Times New Roman" w:cs="Times New Roman"/>
          <w:szCs w:val="24"/>
        </w:rPr>
        <w:t>, dok ostalih 60% uplaćujemo na račun osnivača, Vukovarsko-srijemske županije.</w:t>
      </w:r>
      <w:r w:rsidRPr="003B2993">
        <w:rPr>
          <w:rFonts w:ascii="Times New Roman" w:hAnsi="Times New Roman" w:cs="Times New Roman"/>
          <w:i/>
          <w:szCs w:val="24"/>
        </w:rPr>
        <w:t xml:space="preserve"> </w:t>
      </w:r>
      <w:r w:rsidRPr="003B2993">
        <w:rPr>
          <w:rFonts w:ascii="Times New Roman" w:hAnsi="Times New Roman" w:cs="Times New Roman"/>
          <w:szCs w:val="24"/>
        </w:rPr>
        <w:t xml:space="preserve">Općina </w:t>
      </w:r>
      <w:proofErr w:type="spellStart"/>
      <w:r w:rsidRPr="003B2993">
        <w:rPr>
          <w:rFonts w:ascii="Times New Roman" w:hAnsi="Times New Roman" w:cs="Times New Roman"/>
          <w:szCs w:val="24"/>
        </w:rPr>
        <w:t>Andrijaševci</w:t>
      </w:r>
      <w:proofErr w:type="spellEnd"/>
      <w:r w:rsidRPr="003B2993">
        <w:rPr>
          <w:rFonts w:ascii="Times New Roman" w:hAnsi="Times New Roman" w:cs="Times New Roman"/>
          <w:szCs w:val="24"/>
        </w:rPr>
        <w:t xml:space="preserve"> (</w:t>
      </w:r>
      <w:r w:rsidRPr="003B2993">
        <w:rPr>
          <w:rFonts w:ascii="Times New Roman" w:hAnsi="Times New Roman" w:cs="Times New Roman"/>
          <w:i/>
          <w:szCs w:val="24"/>
        </w:rPr>
        <w:t>636 Pomoći proračunskim korisnicima iz proračuna koji im nije nadležan</w:t>
      </w:r>
      <w:r w:rsidRPr="003B2993">
        <w:rPr>
          <w:rFonts w:ascii="Times New Roman" w:hAnsi="Times New Roman" w:cs="Times New Roman"/>
          <w:szCs w:val="24"/>
        </w:rPr>
        <w:t>) pomaže nam svojim prihodima za brojne projekte su nam potrebni</w:t>
      </w:r>
      <w:r w:rsidR="009B5BBE">
        <w:rPr>
          <w:rFonts w:ascii="Times New Roman" w:hAnsi="Times New Roman" w:cs="Times New Roman"/>
          <w:szCs w:val="24"/>
        </w:rPr>
        <w:t>.</w:t>
      </w:r>
    </w:p>
    <w:p w14:paraId="15E8CCE4" w14:textId="2C66D108" w:rsidR="003B2993" w:rsidRPr="009B5BBE" w:rsidRDefault="003B2993" w:rsidP="009B5BBE">
      <w:pPr>
        <w:spacing w:line="360" w:lineRule="auto"/>
        <w:rPr>
          <w:rFonts w:ascii="Times New Roman" w:hAnsi="Times New Roman" w:cs="Times New Roman"/>
          <w:szCs w:val="24"/>
        </w:rPr>
      </w:pPr>
      <w:r>
        <w:rPr>
          <w:rFonts w:ascii="Times New Roman" w:hAnsi="Times New Roman" w:cs="Times New Roman"/>
          <w:sz w:val="24"/>
          <w:szCs w:val="24"/>
        </w:rPr>
        <w:lastRenderedPageBreak/>
        <w:t xml:space="preserve">Godišnji </w:t>
      </w:r>
      <w:r w:rsidRPr="00803B9D">
        <w:rPr>
          <w:rFonts w:ascii="Times New Roman" w:hAnsi="Times New Roman" w:cs="Times New Roman"/>
          <w:sz w:val="24"/>
          <w:szCs w:val="24"/>
        </w:rPr>
        <w:t xml:space="preserve">izvještaj o izvršenju </w:t>
      </w:r>
      <w:r>
        <w:rPr>
          <w:rFonts w:ascii="Times New Roman" w:hAnsi="Times New Roman" w:cs="Times New Roman"/>
          <w:sz w:val="24"/>
          <w:szCs w:val="24"/>
        </w:rPr>
        <w:t xml:space="preserve">financijskog plana sadrži </w:t>
      </w:r>
      <w:r w:rsidRPr="002517EA">
        <w:rPr>
          <w:rFonts w:ascii="Times New Roman" w:hAnsi="Times New Roman" w:cs="Times New Roman"/>
          <w:sz w:val="24"/>
          <w:szCs w:val="24"/>
        </w:rPr>
        <w:t xml:space="preserve">opći dio, posebni dio, obrazloženje </w:t>
      </w:r>
      <w:r>
        <w:rPr>
          <w:rFonts w:ascii="Times New Roman" w:hAnsi="Times New Roman" w:cs="Times New Roman"/>
          <w:sz w:val="24"/>
          <w:szCs w:val="24"/>
        </w:rPr>
        <w:t>općeg i posebnog dijela te posebne izvještaje.</w:t>
      </w:r>
    </w:p>
    <w:p w14:paraId="37D6043B" w14:textId="286D20C7" w:rsidR="003B2993" w:rsidRDefault="003B2993" w:rsidP="00CC3FDF">
      <w:pPr>
        <w:jc w:val="both"/>
        <w:rPr>
          <w:rFonts w:ascii="Times New Roman" w:hAnsi="Times New Roman" w:cs="Times New Roman"/>
          <w:sz w:val="24"/>
          <w:szCs w:val="24"/>
        </w:rPr>
      </w:pPr>
    </w:p>
    <w:p w14:paraId="7D8F47DC" w14:textId="77777777" w:rsidR="003B2993" w:rsidRDefault="003B2993" w:rsidP="00CC3FDF">
      <w:pPr>
        <w:jc w:val="both"/>
        <w:rPr>
          <w:rFonts w:ascii="Times New Roman" w:hAnsi="Times New Roman" w:cs="Times New Roman"/>
          <w:sz w:val="24"/>
          <w:szCs w:val="24"/>
        </w:rPr>
      </w:pPr>
    </w:p>
    <w:tbl>
      <w:tblPr>
        <w:tblpPr w:leftFromText="180" w:rightFromText="180" w:horzAnchor="page" w:tblpX="1" w:tblpY="411"/>
        <w:tblW w:w="29747" w:type="dxa"/>
        <w:tblLook w:val="04A0" w:firstRow="1" w:lastRow="0" w:firstColumn="1" w:lastColumn="0" w:noHBand="0" w:noVBand="1"/>
      </w:tblPr>
      <w:tblGrid>
        <w:gridCol w:w="29747"/>
      </w:tblGrid>
      <w:tr w:rsidR="00AD69F0" w:rsidRPr="00AD69F0" w14:paraId="750A0DE2" w14:textId="77777777" w:rsidTr="009826B3">
        <w:trPr>
          <w:trHeight w:val="360"/>
        </w:trPr>
        <w:tc>
          <w:tcPr>
            <w:tcW w:w="29747" w:type="dxa"/>
            <w:tcBorders>
              <w:top w:val="nil"/>
              <w:left w:val="nil"/>
              <w:bottom w:val="nil"/>
              <w:right w:val="nil"/>
            </w:tcBorders>
            <w:shd w:val="clear" w:color="auto" w:fill="auto"/>
            <w:vAlign w:val="center"/>
          </w:tcPr>
          <w:tbl>
            <w:tblPr>
              <w:tblW w:w="29531" w:type="dxa"/>
              <w:tblLook w:val="04A0" w:firstRow="1" w:lastRow="0" w:firstColumn="1" w:lastColumn="0" w:noHBand="0" w:noVBand="1"/>
            </w:tblPr>
            <w:tblGrid>
              <w:gridCol w:w="2634"/>
              <w:gridCol w:w="2566"/>
              <w:gridCol w:w="4265"/>
              <w:gridCol w:w="4167"/>
              <w:gridCol w:w="4333"/>
              <w:gridCol w:w="2739"/>
              <w:gridCol w:w="1843"/>
              <w:gridCol w:w="1566"/>
              <w:gridCol w:w="2739"/>
              <w:gridCol w:w="1335"/>
              <w:gridCol w:w="1344"/>
            </w:tblGrid>
            <w:tr w:rsidR="008A0161" w:rsidRPr="008A0161" w14:paraId="65066BC5" w14:textId="77777777" w:rsidTr="0091363C">
              <w:trPr>
                <w:trHeight w:val="360"/>
              </w:trPr>
              <w:tc>
                <w:tcPr>
                  <w:tcW w:w="29531" w:type="dxa"/>
                  <w:gridSpan w:val="11"/>
                  <w:tcBorders>
                    <w:top w:val="nil"/>
                    <w:left w:val="nil"/>
                    <w:bottom w:val="nil"/>
                    <w:right w:val="nil"/>
                  </w:tcBorders>
                  <w:shd w:val="clear" w:color="auto" w:fill="auto"/>
                  <w:vAlign w:val="center"/>
                  <w:hideMark/>
                </w:tcPr>
                <w:p w14:paraId="20C9491C" w14:textId="6A063D18" w:rsidR="008A0161" w:rsidRPr="008A0161" w:rsidRDefault="0091363C" w:rsidP="008A0161">
                  <w:pPr>
                    <w:framePr w:hSpace="180" w:wrap="around" w:hAnchor="page" w:x="1" w:y="411"/>
                    <w:spacing w:after="0" w:line="240" w:lineRule="auto"/>
                    <w:jc w:val="center"/>
                    <w:rPr>
                      <w:rFonts w:ascii="Arial" w:eastAsia="Times New Roman" w:hAnsi="Arial" w:cs="Arial"/>
                      <w:b/>
                      <w:bCs/>
                      <w:color w:val="000000"/>
                      <w:sz w:val="24"/>
                      <w:szCs w:val="24"/>
                      <w:lang w:eastAsia="hr-HR"/>
                    </w:rPr>
                  </w:pPr>
                  <w:r>
                    <w:rPr>
                      <w:rFonts w:ascii="Arial" w:eastAsia="Times New Roman" w:hAnsi="Arial" w:cs="Arial"/>
                      <w:b/>
                      <w:bCs/>
                      <w:color w:val="000000"/>
                      <w:sz w:val="24"/>
                      <w:szCs w:val="24"/>
                      <w:lang w:eastAsia="hr-HR"/>
                    </w:rPr>
                    <w:t xml:space="preserve">                              </w:t>
                  </w:r>
                </w:p>
              </w:tc>
            </w:tr>
            <w:tr w:rsidR="008A0161" w:rsidRPr="008A0161" w14:paraId="0F38B3AD" w14:textId="77777777" w:rsidTr="0091363C">
              <w:trPr>
                <w:trHeight w:val="360"/>
              </w:trPr>
              <w:tc>
                <w:tcPr>
                  <w:tcW w:w="2634" w:type="dxa"/>
                  <w:tcBorders>
                    <w:top w:val="nil"/>
                    <w:left w:val="nil"/>
                    <w:bottom w:val="nil"/>
                    <w:right w:val="nil"/>
                  </w:tcBorders>
                  <w:shd w:val="clear" w:color="auto" w:fill="auto"/>
                  <w:vAlign w:val="center"/>
                  <w:hideMark/>
                </w:tcPr>
                <w:p w14:paraId="780930C8" w14:textId="77777777" w:rsidR="0091363C" w:rsidRDefault="0091363C" w:rsidP="009B5BBE">
                  <w:pPr>
                    <w:framePr w:hSpace="180" w:wrap="around" w:hAnchor="page" w:x="1" w:y="411"/>
                    <w:spacing w:after="0" w:line="240" w:lineRule="auto"/>
                    <w:ind w:right="1601"/>
                    <w:rPr>
                      <w:rFonts w:ascii="Arial" w:eastAsia="Times New Roman" w:hAnsi="Arial" w:cs="Arial"/>
                      <w:b/>
                      <w:bCs/>
                      <w:color w:val="000000"/>
                      <w:sz w:val="24"/>
                      <w:szCs w:val="24"/>
                      <w:lang w:eastAsia="hr-HR"/>
                    </w:rPr>
                  </w:pPr>
                </w:p>
                <w:p w14:paraId="42615209" w14:textId="07A08E28" w:rsidR="0091363C" w:rsidRPr="008A0161" w:rsidRDefault="0091363C" w:rsidP="003B2993">
                  <w:pPr>
                    <w:framePr w:hSpace="180" w:wrap="around" w:hAnchor="page" w:x="1" w:y="411"/>
                    <w:spacing w:after="0" w:line="240" w:lineRule="auto"/>
                    <w:ind w:right="1601"/>
                    <w:jc w:val="center"/>
                    <w:rPr>
                      <w:rFonts w:ascii="Arial" w:eastAsia="Times New Roman" w:hAnsi="Arial" w:cs="Arial"/>
                      <w:b/>
                      <w:bCs/>
                      <w:color w:val="000000"/>
                      <w:sz w:val="24"/>
                      <w:szCs w:val="24"/>
                      <w:lang w:eastAsia="hr-HR"/>
                    </w:rPr>
                  </w:pPr>
                </w:p>
              </w:tc>
              <w:tc>
                <w:tcPr>
                  <w:tcW w:w="2566" w:type="dxa"/>
                  <w:tcBorders>
                    <w:top w:val="nil"/>
                    <w:left w:val="nil"/>
                    <w:bottom w:val="nil"/>
                    <w:right w:val="nil"/>
                  </w:tcBorders>
                  <w:shd w:val="clear" w:color="auto" w:fill="auto"/>
                  <w:vAlign w:val="bottom"/>
                </w:tcPr>
                <w:p w14:paraId="2A950B92" w14:textId="77777777" w:rsidR="008A0161" w:rsidRPr="008A0161" w:rsidRDefault="008A0161" w:rsidP="003B2993">
                  <w:pPr>
                    <w:framePr w:hSpace="180" w:wrap="around" w:hAnchor="page" w:x="1" w:y="411"/>
                    <w:spacing w:after="0" w:line="240" w:lineRule="auto"/>
                    <w:jc w:val="center"/>
                    <w:rPr>
                      <w:rFonts w:ascii="Times New Roman" w:eastAsia="Times New Roman" w:hAnsi="Times New Roman" w:cs="Times New Roman"/>
                      <w:sz w:val="20"/>
                      <w:szCs w:val="20"/>
                      <w:lang w:eastAsia="hr-HR"/>
                    </w:rPr>
                  </w:pPr>
                </w:p>
              </w:tc>
              <w:tc>
                <w:tcPr>
                  <w:tcW w:w="4265" w:type="dxa"/>
                  <w:tcBorders>
                    <w:top w:val="nil"/>
                    <w:left w:val="nil"/>
                    <w:bottom w:val="nil"/>
                    <w:right w:val="nil"/>
                  </w:tcBorders>
                  <w:shd w:val="clear" w:color="auto" w:fill="auto"/>
                  <w:vAlign w:val="bottom"/>
                </w:tcPr>
                <w:p w14:paraId="4163472D" w14:textId="77777777" w:rsid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p w14:paraId="766A8B3C" w14:textId="77777777" w:rsidR="0091363C" w:rsidRDefault="0091363C" w:rsidP="003B2993">
                  <w:pPr>
                    <w:framePr w:hSpace="180" w:wrap="around" w:hAnchor="page" w:x="1" w:y="411"/>
                    <w:spacing w:after="0" w:line="240" w:lineRule="auto"/>
                    <w:rPr>
                      <w:rFonts w:ascii="Times New Roman" w:eastAsia="Times New Roman" w:hAnsi="Times New Roman" w:cs="Times New Roman"/>
                      <w:sz w:val="20"/>
                      <w:szCs w:val="20"/>
                      <w:lang w:eastAsia="hr-HR"/>
                    </w:rPr>
                  </w:pPr>
                </w:p>
                <w:p w14:paraId="32E9B3E3" w14:textId="18AE6BCE" w:rsidR="0091363C" w:rsidRPr="008A0161" w:rsidRDefault="0091363C" w:rsidP="003B2993">
                  <w:pPr>
                    <w:framePr w:hSpace="180" w:wrap="around" w:hAnchor="page" w:x="1" w:y="411"/>
                    <w:spacing w:after="0" w:line="240" w:lineRule="auto"/>
                    <w:ind w:hanging="5017"/>
                    <w:rPr>
                      <w:rFonts w:ascii="Times New Roman" w:eastAsia="Times New Roman" w:hAnsi="Times New Roman" w:cs="Times New Roman"/>
                      <w:sz w:val="20"/>
                      <w:szCs w:val="20"/>
                      <w:lang w:eastAsia="hr-HR"/>
                    </w:rPr>
                  </w:pPr>
                </w:p>
              </w:tc>
              <w:tc>
                <w:tcPr>
                  <w:tcW w:w="4167" w:type="dxa"/>
                  <w:tcBorders>
                    <w:top w:val="nil"/>
                    <w:left w:val="nil"/>
                    <w:bottom w:val="nil"/>
                    <w:right w:val="nil"/>
                  </w:tcBorders>
                  <w:shd w:val="clear" w:color="auto" w:fill="auto"/>
                  <w:vAlign w:val="bottom"/>
                </w:tcPr>
                <w:p w14:paraId="4AA6C8C2"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4333" w:type="dxa"/>
                  <w:tcBorders>
                    <w:top w:val="nil"/>
                    <w:left w:val="nil"/>
                    <w:bottom w:val="nil"/>
                    <w:right w:val="nil"/>
                  </w:tcBorders>
                  <w:shd w:val="clear" w:color="auto" w:fill="auto"/>
                  <w:vAlign w:val="bottom"/>
                  <w:hideMark/>
                </w:tcPr>
                <w:p w14:paraId="7B708447"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2739" w:type="dxa"/>
                  <w:tcBorders>
                    <w:top w:val="nil"/>
                    <w:left w:val="nil"/>
                    <w:bottom w:val="nil"/>
                    <w:right w:val="nil"/>
                  </w:tcBorders>
                  <w:shd w:val="clear" w:color="auto" w:fill="auto"/>
                  <w:vAlign w:val="bottom"/>
                  <w:hideMark/>
                </w:tcPr>
                <w:p w14:paraId="268F94C6"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bottom"/>
                  <w:hideMark/>
                </w:tcPr>
                <w:p w14:paraId="6D4B48DE"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1566" w:type="dxa"/>
                  <w:tcBorders>
                    <w:top w:val="nil"/>
                    <w:left w:val="nil"/>
                    <w:bottom w:val="nil"/>
                    <w:right w:val="nil"/>
                  </w:tcBorders>
                  <w:shd w:val="clear" w:color="auto" w:fill="auto"/>
                  <w:vAlign w:val="bottom"/>
                  <w:hideMark/>
                </w:tcPr>
                <w:p w14:paraId="7C375DC9"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2739" w:type="dxa"/>
                  <w:tcBorders>
                    <w:top w:val="nil"/>
                    <w:left w:val="nil"/>
                    <w:bottom w:val="nil"/>
                    <w:right w:val="nil"/>
                  </w:tcBorders>
                  <w:shd w:val="clear" w:color="auto" w:fill="auto"/>
                  <w:vAlign w:val="bottom"/>
                  <w:hideMark/>
                </w:tcPr>
                <w:p w14:paraId="7315F302"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1335" w:type="dxa"/>
                  <w:tcBorders>
                    <w:top w:val="nil"/>
                    <w:left w:val="nil"/>
                    <w:bottom w:val="nil"/>
                    <w:right w:val="nil"/>
                  </w:tcBorders>
                  <w:shd w:val="clear" w:color="auto" w:fill="auto"/>
                  <w:vAlign w:val="bottom"/>
                  <w:hideMark/>
                </w:tcPr>
                <w:p w14:paraId="2C1891D5"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c>
                <w:tcPr>
                  <w:tcW w:w="1344" w:type="dxa"/>
                  <w:tcBorders>
                    <w:top w:val="nil"/>
                    <w:left w:val="nil"/>
                    <w:bottom w:val="nil"/>
                    <w:right w:val="nil"/>
                  </w:tcBorders>
                  <w:shd w:val="clear" w:color="auto" w:fill="auto"/>
                  <w:noWrap/>
                  <w:vAlign w:val="bottom"/>
                  <w:hideMark/>
                </w:tcPr>
                <w:p w14:paraId="459F66D4" w14:textId="77777777" w:rsidR="008A0161" w:rsidRPr="008A0161" w:rsidRDefault="008A0161" w:rsidP="003B2993">
                  <w:pPr>
                    <w:framePr w:hSpace="180" w:wrap="around" w:hAnchor="page" w:x="1" w:y="411"/>
                    <w:spacing w:after="0" w:line="240" w:lineRule="auto"/>
                    <w:rPr>
                      <w:rFonts w:ascii="Times New Roman" w:eastAsia="Times New Roman" w:hAnsi="Times New Roman" w:cs="Times New Roman"/>
                      <w:sz w:val="20"/>
                      <w:szCs w:val="20"/>
                      <w:lang w:eastAsia="hr-HR"/>
                    </w:rPr>
                  </w:pPr>
                </w:p>
              </w:tc>
            </w:tr>
          </w:tbl>
          <w:p w14:paraId="306385A0" w14:textId="03225DA3" w:rsidR="008A0161" w:rsidRPr="00AD69F0" w:rsidRDefault="008A0161" w:rsidP="008A0161">
            <w:pPr>
              <w:spacing w:after="0" w:line="240" w:lineRule="auto"/>
              <w:jc w:val="center"/>
              <w:rPr>
                <w:rFonts w:ascii="Arial" w:eastAsia="Times New Roman" w:hAnsi="Arial" w:cs="Arial"/>
                <w:b/>
                <w:bCs/>
                <w:color w:val="000000"/>
                <w:sz w:val="24"/>
                <w:szCs w:val="24"/>
                <w:lang w:eastAsia="hr-HR"/>
              </w:rPr>
            </w:pPr>
          </w:p>
        </w:tc>
      </w:tr>
    </w:tbl>
    <w:p w14:paraId="6BF71AAF" w14:textId="7D620415" w:rsidR="009826B3" w:rsidRPr="009826B3" w:rsidRDefault="009826B3" w:rsidP="009826B3">
      <w:pPr>
        <w:jc w:val="both"/>
        <w:rPr>
          <w:rFonts w:ascii="Times New Roman" w:hAnsi="Times New Roman" w:cs="Times New Roman"/>
          <w:b/>
          <w:sz w:val="24"/>
          <w:szCs w:val="24"/>
        </w:rPr>
      </w:pPr>
      <w:r>
        <w:rPr>
          <w:rFonts w:ascii="Times New Roman" w:hAnsi="Times New Roman" w:cs="Times New Roman"/>
          <w:b/>
          <w:sz w:val="24"/>
          <w:szCs w:val="24"/>
        </w:rPr>
        <w:t>I</w:t>
      </w:r>
      <w:r w:rsidRPr="009826B3">
        <w:rPr>
          <w:rFonts w:ascii="Times New Roman" w:hAnsi="Times New Roman" w:cs="Times New Roman"/>
          <w:b/>
          <w:sz w:val="24"/>
          <w:szCs w:val="24"/>
        </w:rPr>
        <w:t xml:space="preserve">. </w:t>
      </w:r>
      <w:r>
        <w:rPr>
          <w:rFonts w:ascii="Times New Roman" w:hAnsi="Times New Roman" w:cs="Times New Roman"/>
          <w:b/>
          <w:sz w:val="24"/>
          <w:szCs w:val="24"/>
        </w:rPr>
        <w:t>OPĆI</w:t>
      </w:r>
      <w:r w:rsidRPr="009826B3">
        <w:rPr>
          <w:rFonts w:ascii="Times New Roman" w:hAnsi="Times New Roman" w:cs="Times New Roman"/>
          <w:b/>
          <w:sz w:val="24"/>
          <w:szCs w:val="24"/>
        </w:rPr>
        <w:t xml:space="preserve"> DIO</w:t>
      </w:r>
    </w:p>
    <w:p w14:paraId="7131F898" w14:textId="77777777" w:rsidR="003A763A" w:rsidRDefault="003A763A" w:rsidP="00FE02E1">
      <w:pPr>
        <w:jc w:val="both"/>
        <w:rPr>
          <w:rFonts w:ascii="Times New Roman" w:hAnsi="Times New Roman" w:cs="Times New Roman"/>
          <w:b/>
          <w:sz w:val="24"/>
          <w:szCs w:val="24"/>
        </w:rPr>
      </w:pPr>
    </w:p>
    <w:p w14:paraId="61F32667" w14:textId="481525CB" w:rsidR="006520D9" w:rsidRDefault="006520D9" w:rsidP="006520D9">
      <w:pPr>
        <w:spacing w:after="0" w:line="240" w:lineRule="auto"/>
        <w:jc w:val="center"/>
        <w:rPr>
          <w:rFonts w:ascii="Arial" w:eastAsia="Times New Roman" w:hAnsi="Arial" w:cs="Arial"/>
          <w:b/>
          <w:bCs/>
          <w:color w:val="000000"/>
          <w:sz w:val="24"/>
          <w:szCs w:val="24"/>
          <w:lang w:eastAsia="hr-HR"/>
        </w:rPr>
      </w:pPr>
      <w:r w:rsidRPr="006520D9">
        <w:rPr>
          <w:rFonts w:ascii="Arial" w:eastAsia="Times New Roman" w:hAnsi="Arial" w:cs="Arial"/>
          <w:b/>
          <w:bCs/>
          <w:color w:val="000000"/>
          <w:sz w:val="24"/>
          <w:szCs w:val="24"/>
          <w:lang w:eastAsia="hr-HR"/>
        </w:rPr>
        <w:t>SAŽETAK  RAČUNA PRIHODA I RASHODA I  RAČUNA FINANCIRANJA</w:t>
      </w:r>
    </w:p>
    <w:p w14:paraId="6E57B78F" w14:textId="3629C87C" w:rsidR="006520D9" w:rsidRDefault="006520D9" w:rsidP="006520D9">
      <w:pPr>
        <w:spacing w:after="0" w:line="240" w:lineRule="auto"/>
        <w:jc w:val="center"/>
        <w:rPr>
          <w:rFonts w:ascii="Arial" w:eastAsia="Times New Roman" w:hAnsi="Arial" w:cs="Arial"/>
          <w:b/>
          <w:bCs/>
          <w:color w:val="000000"/>
          <w:sz w:val="24"/>
          <w:szCs w:val="24"/>
          <w:lang w:eastAsia="hr-HR"/>
        </w:rPr>
      </w:pPr>
    </w:p>
    <w:p w14:paraId="7BFD074C" w14:textId="350DEF0A" w:rsidR="006520D9" w:rsidRDefault="006520D9" w:rsidP="006520D9">
      <w:pPr>
        <w:spacing w:after="0" w:line="240" w:lineRule="auto"/>
        <w:jc w:val="both"/>
        <w:rPr>
          <w:rFonts w:ascii="Arial" w:eastAsia="Times New Roman" w:hAnsi="Arial" w:cs="Arial"/>
          <w:b/>
          <w:bCs/>
          <w:color w:val="000000"/>
          <w:sz w:val="24"/>
          <w:szCs w:val="24"/>
          <w:lang w:eastAsia="hr-HR"/>
        </w:rPr>
      </w:pPr>
    </w:p>
    <w:tbl>
      <w:tblPr>
        <w:tblW w:w="15560" w:type="dxa"/>
        <w:tblLook w:val="04A0" w:firstRow="1" w:lastRow="0" w:firstColumn="1" w:lastColumn="0" w:noHBand="0" w:noVBand="1"/>
      </w:tblPr>
      <w:tblGrid>
        <w:gridCol w:w="960"/>
        <w:gridCol w:w="960"/>
        <w:gridCol w:w="960"/>
        <w:gridCol w:w="960"/>
        <w:gridCol w:w="2660"/>
        <w:gridCol w:w="2739"/>
        <w:gridCol w:w="2120"/>
        <w:gridCol w:w="2739"/>
        <w:gridCol w:w="972"/>
        <w:gridCol w:w="1128"/>
      </w:tblGrid>
      <w:tr w:rsidR="006520D9" w:rsidRPr="006520D9" w14:paraId="4F87ED88" w14:textId="77777777" w:rsidTr="006520D9">
        <w:trPr>
          <w:trHeight w:val="300"/>
        </w:trPr>
        <w:tc>
          <w:tcPr>
            <w:tcW w:w="6500" w:type="dxa"/>
            <w:gridSpan w:val="5"/>
            <w:tcBorders>
              <w:top w:val="nil"/>
              <w:left w:val="nil"/>
              <w:bottom w:val="single" w:sz="4" w:space="0" w:color="auto"/>
              <w:right w:val="nil"/>
            </w:tcBorders>
            <w:shd w:val="clear" w:color="auto" w:fill="auto"/>
            <w:vAlign w:val="bottom"/>
            <w:hideMark/>
          </w:tcPr>
          <w:p w14:paraId="50F4BD21" w14:textId="77777777" w:rsidR="006520D9" w:rsidRPr="006520D9" w:rsidRDefault="006520D9" w:rsidP="006520D9">
            <w:pPr>
              <w:spacing w:after="0" w:line="240" w:lineRule="auto"/>
              <w:rPr>
                <w:rFonts w:ascii="Arial" w:eastAsia="Times New Roman" w:hAnsi="Arial" w:cs="Arial"/>
                <w:b/>
                <w:bCs/>
                <w:color w:val="000000"/>
                <w:lang w:eastAsia="hr-HR"/>
              </w:rPr>
            </w:pPr>
            <w:r w:rsidRPr="006520D9">
              <w:rPr>
                <w:rFonts w:ascii="Arial" w:eastAsia="Times New Roman" w:hAnsi="Arial" w:cs="Arial"/>
                <w:b/>
                <w:bCs/>
                <w:color w:val="000000"/>
                <w:lang w:eastAsia="hr-HR"/>
              </w:rPr>
              <w:t>SAŽETAK  RAČUNA PRIHODA I RASHODA</w:t>
            </w:r>
          </w:p>
        </w:tc>
        <w:tc>
          <w:tcPr>
            <w:tcW w:w="2560" w:type="dxa"/>
            <w:tcBorders>
              <w:top w:val="nil"/>
              <w:left w:val="nil"/>
              <w:bottom w:val="single" w:sz="4" w:space="0" w:color="auto"/>
              <w:right w:val="nil"/>
            </w:tcBorders>
            <w:shd w:val="clear" w:color="auto" w:fill="auto"/>
            <w:noWrap/>
            <w:vAlign w:val="center"/>
            <w:hideMark/>
          </w:tcPr>
          <w:p w14:paraId="58086D69" w14:textId="77777777" w:rsidR="006520D9" w:rsidRPr="006520D9" w:rsidRDefault="006520D9" w:rsidP="006520D9">
            <w:pPr>
              <w:spacing w:after="0" w:line="240" w:lineRule="auto"/>
              <w:jc w:val="center"/>
              <w:rPr>
                <w:rFonts w:ascii="Calibri" w:eastAsia="Times New Roman" w:hAnsi="Calibri" w:cs="Calibri"/>
                <w:b/>
                <w:bCs/>
                <w:color w:val="000000"/>
                <w:lang w:eastAsia="hr-HR"/>
              </w:rPr>
            </w:pPr>
            <w:r w:rsidRPr="006520D9">
              <w:rPr>
                <w:rFonts w:ascii="Calibri" w:eastAsia="Times New Roman" w:hAnsi="Calibri" w:cs="Calibri"/>
                <w:b/>
                <w:bCs/>
                <w:color w:val="000000"/>
                <w:lang w:eastAsia="hr-HR"/>
              </w:rPr>
              <w:t> </w:t>
            </w:r>
          </w:p>
        </w:tc>
        <w:tc>
          <w:tcPr>
            <w:tcW w:w="2120" w:type="dxa"/>
            <w:tcBorders>
              <w:top w:val="nil"/>
              <w:left w:val="nil"/>
              <w:bottom w:val="single" w:sz="4" w:space="0" w:color="auto"/>
              <w:right w:val="nil"/>
            </w:tcBorders>
            <w:shd w:val="clear" w:color="auto" w:fill="auto"/>
            <w:noWrap/>
            <w:vAlign w:val="center"/>
            <w:hideMark/>
          </w:tcPr>
          <w:p w14:paraId="565A277D" w14:textId="77777777" w:rsidR="006520D9" w:rsidRPr="006520D9" w:rsidRDefault="006520D9" w:rsidP="006520D9">
            <w:pPr>
              <w:spacing w:after="0" w:line="240" w:lineRule="auto"/>
              <w:jc w:val="center"/>
              <w:rPr>
                <w:rFonts w:ascii="Calibri" w:eastAsia="Times New Roman" w:hAnsi="Calibri" w:cs="Calibri"/>
                <w:b/>
                <w:bCs/>
                <w:color w:val="000000"/>
                <w:lang w:eastAsia="hr-HR"/>
              </w:rPr>
            </w:pPr>
            <w:r w:rsidRPr="006520D9">
              <w:rPr>
                <w:rFonts w:ascii="Calibri" w:eastAsia="Times New Roman" w:hAnsi="Calibri" w:cs="Calibri"/>
                <w:b/>
                <w:bCs/>
                <w:color w:val="000000"/>
                <w:lang w:eastAsia="hr-HR"/>
              </w:rPr>
              <w:t> </w:t>
            </w:r>
          </w:p>
        </w:tc>
        <w:tc>
          <w:tcPr>
            <w:tcW w:w="2560" w:type="dxa"/>
            <w:tcBorders>
              <w:top w:val="nil"/>
              <w:left w:val="nil"/>
              <w:bottom w:val="single" w:sz="4" w:space="0" w:color="auto"/>
              <w:right w:val="nil"/>
            </w:tcBorders>
            <w:shd w:val="clear" w:color="auto" w:fill="auto"/>
            <w:noWrap/>
            <w:vAlign w:val="center"/>
            <w:hideMark/>
          </w:tcPr>
          <w:p w14:paraId="5BA9D826" w14:textId="77777777" w:rsidR="006520D9" w:rsidRPr="006520D9" w:rsidRDefault="006520D9" w:rsidP="006520D9">
            <w:pPr>
              <w:spacing w:after="0" w:line="240" w:lineRule="auto"/>
              <w:jc w:val="center"/>
              <w:rPr>
                <w:rFonts w:ascii="Calibri" w:eastAsia="Times New Roman" w:hAnsi="Calibri" w:cs="Calibri"/>
                <w:b/>
                <w:bCs/>
                <w:color w:val="000000"/>
                <w:lang w:eastAsia="hr-HR"/>
              </w:rPr>
            </w:pPr>
            <w:r w:rsidRPr="006520D9">
              <w:rPr>
                <w:rFonts w:ascii="Calibri" w:eastAsia="Times New Roman" w:hAnsi="Calibri" w:cs="Calibri"/>
                <w:b/>
                <w:bCs/>
                <w:color w:val="000000"/>
                <w:lang w:eastAsia="hr-HR"/>
              </w:rPr>
              <w:t> </w:t>
            </w:r>
          </w:p>
        </w:tc>
        <w:tc>
          <w:tcPr>
            <w:tcW w:w="840" w:type="dxa"/>
            <w:tcBorders>
              <w:top w:val="nil"/>
              <w:left w:val="nil"/>
              <w:bottom w:val="single" w:sz="4" w:space="0" w:color="auto"/>
              <w:right w:val="nil"/>
            </w:tcBorders>
            <w:shd w:val="clear" w:color="auto" w:fill="auto"/>
            <w:noWrap/>
            <w:vAlign w:val="center"/>
            <w:hideMark/>
          </w:tcPr>
          <w:p w14:paraId="1DD61FAB" w14:textId="77777777" w:rsidR="006520D9" w:rsidRPr="006520D9" w:rsidRDefault="006520D9" w:rsidP="006520D9">
            <w:pPr>
              <w:spacing w:after="0" w:line="240" w:lineRule="auto"/>
              <w:jc w:val="right"/>
              <w:rPr>
                <w:rFonts w:ascii="Calibri" w:eastAsia="Times New Roman" w:hAnsi="Calibri" w:cs="Calibri"/>
                <w:b/>
                <w:bCs/>
                <w:color w:val="000000"/>
                <w:sz w:val="20"/>
                <w:szCs w:val="20"/>
                <w:lang w:eastAsia="hr-HR"/>
              </w:rPr>
            </w:pPr>
            <w:r w:rsidRPr="006520D9">
              <w:rPr>
                <w:rFonts w:ascii="Calibri" w:eastAsia="Times New Roman" w:hAnsi="Calibri" w:cs="Calibri"/>
                <w:b/>
                <w:bCs/>
                <w:color w:val="000000"/>
                <w:sz w:val="20"/>
                <w:szCs w:val="20"/>
                <w:lang w:eastAsia="hr-HR"/>
              </w:rPr>
              <w:t> </w:t>
            </w:r>
          </w:p>
        </w:tc>
        <w:tc>
          <w:tcPr>
            <w:tcW w:w="980" w:type="dxa"/>
            <w:tcBorders>
              <w:top w:val="nil"/>
              <w:left w:val="nil"/>
              <w:bottom w:val="nil"/>
              <w:right w:val="nil"/>
            </w:tcBorders>
            <w:shd w:val="clear" w:color="auto" w:fill="auto"/>
            <w:noWrap/>
            <w:vAlign w:val="bottom"/>
            <w:hideMark/>
          </w:tcPr>
          <w:p w14:paraId="3A89B23F" w14:textId="77777777" w:rsidR="006520D9" w:rsidRPr="006520D9" w:rsidRDefault="006520D9" w:rsidP="006520D9">
            <w:pPr>
              <w:spacing w:after="0" w:line="240" w:lineRule="auto"/>
              <w:jc w:val="right"/>
              <w:rPr>
                <w:rFonts w:ascii="Calibri" w:eastAsia="Times New Roman" w:hAnsi="Calibri" w:cs="Calibri"/>
                <w:b/>
                <w:bCs/>
                <w:color w:val="000000"/>
                <w:sz w:val="20"/>
                <w:szCs w:val="20"/>
                <w:lang w:eastAsia="hr-HR"/>
              </w:rPr>
            </w:pPr>
          </w:p>
        </w:tc>
      </w:tr>
      <w:tr w:rsidR="006520D9" w:rsidRPr="006520D9" w14:paraId="55BBCE0B" w14:textId="77777777" w:rsidTr="006520D9">
        <w:trPr>
          <w:trHeight w:val="765"/>
        </w:trPr>
        <w:tc>
          <w:tcPr>
            <w:tcW w:w="65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2CB061A9"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BROJČANA OZNAKA I NAZIV</w:t>
            </w:r>
          </w:p>
        </w:tc>
        <w:tc>
          <w:tcPr>
            <w:tcW w:w="2560" w:type="dxa"/>
            <w:tcBorders>
              <w:top w:val="nil"/>
              <w:left w:val="nil"/>
              <w:bottom w:val="single" w:sz="4" w:space="0" w:color="auto"/>
              <w:right w:val="single" w:sz="4" w:space="0" w:color="auto"/>
            </w:tcBorders>
            <w:shd w:val="clear" w:color="auto" w:fill="auto"/>
            <w:vAlign w:val="center"/>
            <w:hideMark/>
          </w:tcPr>
          <w:p w14:paraId="059F4F6A"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xml:space="preserve">OSTVARENJE/IZVRŠENJE </w:t>
            </w:r>
            <w:r w:rsidRPr="006520D9">
              <w:rPr>
                <w:rFonts w:ascii="Arial" w:eastAsia="Times New Roman" w:hAnsi="Arial" w:cs="Arial"/>
                <w:b/>
                <w:bCs/>
                <w:color w:val="000000"/>
                <w:sz w:val="20"/>
                <w:szCs w:val="20"/>
                <w:lang w:eastAsia="hr-HR"/>
              </w:rPr>
              <w:br/>
              <w:t xml:space="preserve">1.-12.2022. </w:t>
            </w:r>
          </w:p>
        </w:tc>
        <w:tc>
          <w:tcPr>
            <w:tcW w:w="2120" w:type="dxa"/>
            <w:tcBorders>
              <w:top w:val="nil"/>
              <w:left w:val="nil"/>
              <w:bottom w:val="single" w:sz="4" w:space="0" w:color="auto"/>
              <w:right w:val="single" w:sz="4" w:space="0" w:color="auto"/>
            </w:tcBorders>
            <w:shd w:val="clear" w:color="000000" w:fill="FFFFFF"/>
            <w:vAlign w:val="center"/>
            <w:hideMark/>
          </w:tcPr>
          <w:p w14:paraId="4BB63FC4"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IZVORNI PLAN/REBALANS 2023.*</w:t>
            </w:r>
          </w:p>
        </w:tc>
        <w:tc>
          <w:tcPr>
            <w:tcW w:w="2560" w:type="dxa"/>
            <w:tcBorders>
              <w:top w:val="nil"/>
              <w:left w:val="nil"/>
              <w:bottom w:val="single" w:sz="4" w:space="0" w:color="auto"/>
              <w:right w:val="single" w:sz="4" w:space="0" w:color="auto"/>
            </w:tcBorders>
            <w:shd w:val="clear" w:color="auto" w:fill="auto"/>
            <w:vAlign w:val="center"/>
            <w:hideMark/>
          </w:tcPr>
          <w:p w14:paraId="29B92D21"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xml:space="preserve">OSTVARENJE/IZVRŠENJE </w:t>
            </w:r>
            <w:r w:rsidRPr="006520D9">
              <w:rPr>
                <w:rFonts w:ascii="Arial" w:eastAsia="Times New Roman" w:hAnsi="Arial" w:cs="Arial"/>
                <w:b/>
                <w:bCs/>
                <w:color w:val="000000"/>
                <w:sz w:val="20"/>
                <w:szCs w:val="20"/>
                <w:lang w:eastAsia="hr-HR"/>
              </w:rPr>
              <w:br/>
              <w:t xml:space="preserve">1.-12.2023. </w:t>
            </w:r>
          </w:p>
        </w:tc>
        <w:tc>
          <w:tcPr>
            <w:tcW w:w="840" w:type="dxa"/>
            <w:tcBorders>
              <w:top w:val="nil"/>
              <w:left w:val="nil"/>
              <w:bottom w:val="single" w:sz="4" w:space="0" w:color="auto"/>
              <w:right w:val="single" w:sz="4" w:space="0" w:color="auto"/>
            </w:tcBorders>
            <w:shd w:val="clear" w:color="000000" w:fill="FFFFFF"/>
            <w:vAlign w:val="center"/>
            <w:hideMark/>
          </w:tcPr>
          <w:p w14:paraId="4005062F"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INDEKS</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BCAFF96"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INDEKS**</w:t>
            </w:r>
          </w:p>
        </w:tc>
      </w:tr>
      <w:tr w:rsidR="006520D9" w:rsidRPr="006520D9" w14:paraId="1C7181C0" w14:textId="77777777" w:rsidTr="006520D9">
        <w:trPr>
          <w:trHeight w:val="225"/>
        </w:trPr>
        <w:tc>
          <w:tcPr>
            <w:tcW w:w="65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20DC70D0"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1</w:t>
            </w:r>
          </w:p>
        </w:tc>
        <w:tc>
          <w:tcPr>
            <w:tcW w:w="2560" w:type="dxa"/>
            <w:tcBorders>
              <w:top w:val="nil"/>
              <w:left w:val="single" w:sz="4" w:space="0" w:color="auto"/>
              <w:bottom w:val="single" w:sz="4" w:space="0" w:color="auto"/>
              <w:right w:val="single" w:sz="4" w:space="0" w:color="auto"/>
            </w:tcBorders>
            <w:shd w:val="clear" w:color="auto" w:fill="auto"/>
            <w:vAlign w:val="center"/>
            <w:hideMark/>
          </w:tcPr>
          <w:p w14:paraId="43E095DB"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2</w:t>
            </w:r>
          </w:p>
        </w:tc>
        <w:tc>
          <w:tcPr>
            <w:tcW w:w="2120" w:type="dxa"/>
            <w:tcBorders>
              <w:top w:val="nil"/>
              <w:left w:val="nil"/>
              <w:bottom w:val="single" w:sz="4" w:space="0" w:color="auto"/>
              <w:right w:val="single" w:sz="4" w:space="0" w:color="auto"/>
            </w:tcBorders>
            <w:shd w:val="clear" w:color="000000" w:fill="FFFFFF"/>
            <w:vAlign w:val="center"/>
            <w:hideMark/>
          </w:tcPr>
          <w:p w14:paraId="19E1D88A"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3</w:t>
            </w:r>
          </w:p>
        </w:tc>
        <w:tc>
          <w:tcPr>
            <w:tcW w:w="2560" w:type="dxa"/>
            <w:tcBorders>
              <w:top w:val="nil"/>
              <w:left w:val="nil"/>
              <w:bottom w:val="single" w:sz="4" w:space="0" w:color="auto"/>
              <w:right w:val="single" w:sz="4" w:space="0" w:color="auto"/>
            </w:tcBorders>
            <w:shd w:val="clear" w:color="000000" w:fill="FFFFFF"/>
            <w:vAlign w:val="center"/>
            <w:hideMark/>
          </w:tcPr>
          <w:p w14:paraId="083CE1C8"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4</w:t>
            </w:r>
          </w:p>
        </w:tc>
        <w:tc>
          <w:tcPr>
            <w:tcW w:w="840" w:type="dxa"/>
            <w:tcBorders>
              <w:top w:val="nil"/>
              <w:left w:val="nil"/>
              <w:bottom w:val="single" w:sz="4" w:space="0" w:color="auto"/>
              <w:right w:val="single" w:sz="4" w:space="0" w:color="auto"/>
            </w:tcBorders>
            <w:shd w:val="clear" w:color="000000" w:fill="FFFFFF"/>
            <w:vAlign w:val="center"/>
            <w:hideMark/>
          </w:tcPr>
          <w:p w14:paraId="22AE5940"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5=4/2*100</w:t>
            </w:r>
          </w:p>
        </w:tc>
        <w:tc>
          <w:tcPr>
            <w:tcW w:w="980" w:type="dxa"/>
            <w:tcBorders>
              <w:top w:val="nil"/>
              <w:left w:val="nil"/>
              <w:bottom w:val="single" w:sz="4" w:space="0" w:color="auto"/>
              <w:right w:val="single" w:sz="4" w:space="0" w:color="auto"/>
            </w:tcBorders>
            <w:shd w:val="clear" w:color="000000" w:fill="FFFFFF"/>
            <w:vAlign w:val="center"/>
            <w:hideMark/>
          </w:tcPr>
          <w:p w14:paraId="15A2AA72"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6=4/3*100</w:t>
            </w:r>
          </w:p>
        </w:tc>
      </w:tr>
      <w:tr w:rsidR="006520D9" w:rsidRPr="006520D9" w14:paraId="69A4857D"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000000" w:fill="DDEBF7"/>
            <w:vAlign w:val="center"/>
            <w:hideMark/>
          </w:tcPr>
          <w:p w14:paraId="498B6E47"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PRIHODI UKUPNO</w:t>
            </w:r>
          </w:p>
        </w:tc>
        <w:tc>
          <w:tcPr>
            <w:tcW w:w="2560" w:type="dxa"/>
            <w:tcBorders>
              <w:top w:val="nil"/>
              <w:left w:val="single" w:sz="4" w:space="0" w:color="auto"/>
              <w:bottom w:val="single" w:sz="4" w:space="0" w:color="auto"/>
              <w:right w:val="single" w:sz="4" w:space="0" w:color="auto"/>
            </w:tcBorders>
            <w:shd w:val="clear" w:color="000000" w:fill="DDEBF7"/>
            <w:noWrap/>
            <w:vAlign w:val="bottom"/>
            <w:hideMark/>
          </w:tcPr>
          <w:p w14:paraId="0512773C"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873.947,00</w:t>
            </w:r>
          </w:p>
        </w:tc>
        <w:tc>
          <w:tcPr>
            <w:tcW w:w="2120" w:type="dxa"/>
            <w:tcBorders>
              <w:top w:val="nil"/>
              <w:left w:val="nil"/>
              <w:bottom w:val="single" w:sz="4" w:space="0" w:color="auto"/>
              <w:right w:val="single" w:sz="4" w:space="0" w:color="auto"/>
            </w:tcBorders>
            <w:shd w:val="clear" w:color="000000" w:fill="DDEBF7"/>
            <w:noWrap/>
            <w:vAlign w:val="bottom"/>
            <w:hideMark/>
          </w:tcPr>
          <w:p w14:paraId="3074D95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1.022.646,00</w:t>
            </w:r>
          </w:p>
        </w:tc>
        <w:tc>
          <w:tcPr>
            <w:tcW w:w="2560" w:type="dxa"/>
            <w:tcBorders>
              <w:top w:val="nil"/>
              <w:left w:val="nil"/>
              <w:bottom w:val="single" w:sz="4" w:space="0" w:color="auto"/>
              <w:right w:val="single" w:sz="4" w:space="0" w:color="auto"/>
            </w:tcBorders>
            <w:shd w:val="clear" w:color="000000" w:fill="DDEBF7"/>
            <w:noWrap/>
            <w:vAlign w:val="bottom"/>
            <w:hideMark/>
          </w:tcPr>
          <w:p w14:paraId="0DC1CBD3"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1.069.909,00</w:t>
            </w:r>
          </w:p>
        </w:tc>
        <w:tc>
          <w:tcPr>
            <w:tcW w:w="840" w:type="dxa"/>
            <w:tcBorders>
              <w:top w:val="nil"/>
              <w:left w:val="nil"/>
              <w:bottom w:val="single" w:sz="4" w:space="0" w:color="auto"/>
              <w:right w:val="single" w:sz="4" w:space="0" w:color="auto"/>
            </w:tcBorders>
            <w:shd w:val="clear" w:color="000000" w:fill="DDEBF7"/>
            <w:noWrap/>
            <w:vAlign w:val="bottom"/>
            <w:hideMark/>
          </w:tcPr>
          <w:p w14:paraId="5EB5177F"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122,42</w:t>
            </w:r>
          </w:p>
        </w:tc>
        <w:tc>
          <w:tcPr>
            <w:tcW w:w="980" w:type="dxa"/>
            <w:tcBorders>
              <w:top w:val="nil"/>
              <w:left w:val="nil"/>
              <w:bottom w:val="single" w:sz="4" w:space="0" w:color="auto"/>
              <w:right w:val="single" w:sz="4" w:space="0" w:color="auto"/>
            </w:tcBorders>
            <w:shd w:val="clear" w:color="000000" w:fill="DDEBF7"/>
            <w:noWrap/>
            <w:vAlign w:val="bottom"/>
            <w:hideMark/>
          </w:tcPr>
          <w:p w14:paraId="645345AA"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44D92E33"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auto" w:fill="auto"/>
            <w:vAlign w:val="center"/>
            <w:hideMark/>
          </w:tcPr>
          <w:p w14:paraId="67A1FA7A"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6 PRIHODI POSLOVANJA</w:t>
            </w:r>
          </w:p>
        </w:tc>
        <w:tc>
          <w:tcPr>
            <w:tcW w:w="2560" w:type="dxa"/>
            <w:tcBorders>
              <w:top w:val="nil"/>
              <w:left w:val="single" w:sz="4" w:space="0" w:color="auto"/>
              <w:bottom w:val="single" w:sz="4" w:space="0" w:color="auto"/>
              <w:right w:val="nil"/>
            </w:tcBorders>
            <w:shd w:val="clear" w:color="auto" w:fill="auto"/>
            <w:noWrap/>
            <w:vAlign w:val="center"/>
            <w:hideMark/>
          </w:tcPr>
          <w:p w14:paraId="4C131401" w14:textId="77777777" w:rsidR="006520D9" w:rsidRPr="006520D9" w:rsidRDefault="006520D9" w:rsidP="006520D9">
            <w:pPr>
              <w:spacing w:after="0" w:line="240" w:lineRule="auto"/>
              <w:jc w:val="right"/>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873.947,00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2F3439B"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1.022.646,00</w:t>
            </w:r>
          </w:p>
        </w:tc>
        <w:tc>
          <w:tcPr>
            <w:tcW w:w="2560" w:type="dxa"/>
            <w:tcBorders>
              <w:top w:val="nil"/>
              <w:left w:val="nil"/>
              <w:bottom w:val="single" w:sz="4" w:space="0" w:color="auto"/>
              <w:right w:val="single" w:sz="4" w:space="0" w:color="auto"/>
            </w:tcBorders>
            <w:shd w:val="clear" w:color="auto" w:fill="auto"/>
            <w:noWrap/>
            <w:vAlign w:val="bottom"/>
            <w:hideMark/>
          </w:tcPr>
          <w:p w14:paraId="1975519A"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1.069.909,00</w:t>
            </w:r>
          </w:p>
        </w:tc>
        <w:tc>
          <w:tcPr>
            <w:tcW w:w="840" w:type="dxa"/>
            <w:tcBorders>
              <w:top w:val="nil"/>
              <w:left w:val="nil"/>
              <w:bottom w:val="single" w:sz="4" w:space="0" w:color="auto"/>
              <w:right w:val="single" w:sz="4" w:space="0" w:color="auto"/>
            </w:tcBorders>
            <w:shd w:val="clear" w:color="auto" w:fill="auto"/>
            <w:noWrap/>
            <w:vAlign w:val="bottom"/>
            <w:hideMark/>
          </w:tcPr>
          <w:p w14:paraId="44C82E94"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122,42</w:t>
            </w:r>
          </w:p>
        </w:tc>
        <w:tc>
          <w:tcPr>
            <w:tcW w:w="980" w:type="dxa"/>
            <w:tcBorders>
              <w:top w:val="nil"/>
              <w:left w:val="nil"/>
              <w:bottom w:val="single" w:sz="4" w:space="0" w:color="auto"/>
              <w:right w:val="single" w:sz="4" w:space="0" w:color="auto"/>
            </w:tcBorders>
            <w:shd w:val="clear" w:color="auto" w:fill="auto"/>
            <w:noWrap/>
            <w:vAlign w:val="bottom"/>
            <w:hideMark/>
          </w:tcPr>
          <w:p w14:paraId="4EAFAEFE"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53ABC054"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5ACE31E4"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7 PRIHODI OD PRODAJE NEFINANCIJSKE IMOVINE</w:t>
            </w:r>
          </w:p>
        </w:tc>
        <w:tc>
          <w:tcPr>
            <w:tcW w:w="2560" w:type="dxa"/>
            <w:tcBorders>
              <w:top w:val="nil"/>
              <w:left w:val="single" w:sz="4" w:space="0" w:color="auto"/>
              <w:bottom w:val="single" w:sz="4" w:space="0" w:color="auto"/>
              <w:right w:val="nil"/>
            </w:tcBorders>
            <w:shd w:val="clear" w:color="auto" w:fill="auto"/>
            <w:noWrap/>
            <w:vAlign w:val="center"/>
            <w:hideMark/>
          </w:tcPr>
          <w:p w14:paraId="335CF017" w14:textId="77777777" w:rsidR="006520D9" w:rsidRPr="006520D9" w:rsidRDefault="006520D9" w:rsidP="006520D9">
            <w:pPr>
              <w:spacing w:after="0" w:line="240" w:lineRule="auto"/>
              <w:jc w:val="right"/>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0,00</w:t>
            </w:r>
          </w:p>
        </w:tc>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F736A4A"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0,00</w:t>
            </w:r>
          </w:p>
        </w:tc>
        <w:tc>
          <w:tcPr>
            <w:tcW w:w="2560" w:type="dxa"/>
            <w:tcBorders>
              <w:top w:val="nil"/>
              <w:left w:val="nil"/>
              <w:bottom w:val="single" w:sz="4" w:space="0" w:color="auto"/>
              <w:right w:val="single" w:sz="4" w:space="0" w:color="auto"/>
            </w:tcBorders>
            <w:shd w:val="clear" w:color="auto" w:fill="auto"/>
            <w:noWrap/>
            <w:vAlign w:val="bottom"/>
            <w:hideMark/>
          </w:tcPr>
          <w:p w14:paraId="59C15ABE"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0,00</w:t>
            </w:r>
          </w:p>
        </w:tc>
        <w:tc>
          <w:tcPr>
            <w:tcW w:w="840" w:type="dxa"/>
            <w:tcBorders>
              <w:top w:val="nil"/>
              <w:left w:val="nil"/>
              <w:bottom w:val="single" w:sz="4" w:space="0" w:color="auto"/>
              <w:right w:val="single" w:sz="4" w:space="0" w:color="auto"/>
            </w:tcBorders>
            <w:shd w:val="clear" w:color="auto" w:fill="auto"/>
            <w:noWrap/>
            <w:vAlign w:val="bottom"/>
            <w:hideMark/>
          </w:tcPr>
          <w:p w14:paraId="69C31E43"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#DIV/0!</w:t>
            </w:r>
          </w:p>
        </w:tc>
        <w:tc>
          <w:tcPr>
            <w:tcW w:w="980" w:type="dxa"/>
            <w:tcBorders>
              <w:top w:val="nil"/>
              <w:left w:val="nil"/>
              <w:bottom w:val="single" w:sz="4" w:space="0" w:color="auto"/>
              <w:right w:val="single" w:sz="4" w:space="0" w:color="auto"/>
            </w:tcBorders>
            <w:shd w:val="clear" w:color="auto" w:fill="auto"/>
            <w:noWrap/>
            <w:vAlign w:val="bottom"/>
            <w:hideMark/>
          </w:tcPr>
          <w:p w14:paraId="7D6CD81D"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r>
      <w:tr w:rsidR="006520D9" w:rsidRPr="006520D9" w14:paraId="58BE4503" w14:textId="77777777" w:rsidTr="006520D9">
        <w:trPr>
          <w:trHeight w:val="300"/>
        </w:trPr>
        <w:tc>
          <w:tcPr>
            <w:tcW w:w="1920" w:type="dxa"/>
            <w:gridSpan w:val="2"/>
            <w:tcBorders>
              <w:top w:val="single" w:sz="4" w:space="0" w:color="auto"/>
              <w:left w:val="single" w:sz="4" w:space="0" w:color="auto"/>
              <w:bottom w:val="single" w:sz="4" w:space="0" w:color="auto"/>
              <w:right w:val="nil"/>
            </w:tcBorders>
            <w:shd w:val="clear" w:color="000000" w:fill="DDEBF7"/>
            <w:noWrap/>
            <w:vAlign w:val="center"/>
            <w:hideMark/>
          </w:tcPr>
          <w:p w14:paraId="7EFE30A7"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RASHODI UKUPNO</w:t>
            </w:r>
          </w:p>
        </w:tc>
        <w:tc>
          <w:tcPr>
            <w:tcW w:w="960" w:type="dxa"/>
            <w:tcBorders>
              <w:top w:val="nil"/>
              <w:left w:val="nil"/>
              <w:bottom w:val="single" w:sz="4" w:space="0" w:color="auto"/>
              <w:right w:val="nil"/>
            </w:tcBorders>
            <w:shd w:val="clear" w:color="000000" w:fill="DDEBF7"/>
            <w:noWrap/>
            <w:vAlign w:val="center"/>
            <w:hideMark/>
          </w:tcPr>
          <w:p w14:paraId="789D6436" w14:textId="77777777" w:rsidR="006520D9" w:rsidRPr="006520D9" w:rsidRDefault="006520D9" w:rsidP="006520D9">
            <w:pPr>
              <w:spacing w:after="0" w:line="240" w:lineRule="auto"/>
              <w:rPr>
                <w:rFonts w:ascii="Arial" w:eastAsia="Times New Roman" w:hAnsi="Arial" w:cs="Arial"/>
                <w:sz w:val="20"/>
                <w:szCs w:val="20"/>
                <w:lang w:eastAsia="hr-HR"/>
              </w:rPr>
            </w:pPr>
            <w:r w:rsidRPr="006520D9">
              <w:rPr>
                <w:rFonts w:ascii="Arial" w:eastAsia="Times New Roman" w:hAnsi="Arial" w:cs="Arial"/>
                <w:sz w:val="20"/>
                <w:szCs w:val="20"/>
                <w:lang w:eastAsia="hr-HR"/>
              </w:rPr>
              <w:t> </w:t>
            </w:r>
          </w:p>
        </w:tc>
        <w:tc>
          <w:tcPr>
            <w:tcW w:w="960" w:type="dxa"/>
            <w:tcBorders>
              <w:top w:val="nil"/>
              <w:left w:val="nil"/>
              <w:bottom w:val="single" w:sz="4" w:space="0" w:color="auto"/>
              <w:right w:val="nil"/>
            </w:tcBorders>
            <w:shd w:val="clear" w:color="000000" w:fill="DDEBF7"/>
            <w:noWrap/>
            <w:vAlign w:val="center"/>
            <w:hideMark/>
          </w:tcPr>
          <w:p w14:paraId="491A5B09" w14:textId="77777777" w:rsidR="006520D9" w:rsidRPr="006520D9" w:rsidRDefault="006520D9" w:rsidP="006520D9">
            <w:pPr>
              <w:spacing w:after="0" w:line="240" w:lineRule="auto"/>
              <w:rPr>
                <w:rFonts w:ascii="Arial" w:eastAsia="Times New Roman" w:hAnsi="Arial" w:cs="Arial"/>
                <w:sz w:val="20"/>
                <w:szCs w:val="20"/>
                <w:lang w:eastAsia="hr-HR"/>
              </w:rPr>
            </w:pPr>
            <w:r w:rsidRPr="006520D9">
              <w:rPr>
                <w:rFonts w:ascii="Arial" w:eastAsia="Times New Roman" w:hAnsi="Arial" w:cs="Arial"/>
                <w:sz w:val="20"/>
                <w:szCs w:val="20"/>
                <w:lang w:eastAsia="hr-HR"/>
              </w:rPr>
              <w:t> </w:t>
            </w:r>
          </w:p>
        </w:tc>
        <w:tc>
          <w:tcPr>
            <w:tcW w:w="2660" w:type="dxa"/>
            <w:tcBorders>
              <w:top w:val="nil"/>
              <w:left w:val="nil"/>
              <w:bottom w:val="single" w:sz="4" w:space="0" w:color="auto"/>
              <w:right w:val="nil"/>
            </w:tcBorders>
            <w:shd w:val="clear" w:color="000000" w:fill="DDEBF7"/>
            <w:noWrap/>
            <w:vAlign w:val="center"/>
            <w:hideMark/>
          </w:tcPr>
          <w:p w14:paraId="13234602" w14:textId="77777777" w:rsidR="006520D9" w:rsidRPr="006520D9" w:rsidRDefault="006520D9" w:rsidP="006520D9">
            <w:pPr>
              <w:spacing w:after="0" w:line="240" w:lineRule="auto"/>
              <w:rPr>
                <w:rFonts w:ascii="Arial" w:eastAsia="Times New Roman" w:hAnsi="Arial" w:cs="Arial"/>
                <w:sz w:val="20"/>
                <w:szCs w:val="20"/>
                <w:lang w:eastAsia="hr-HR"/>
              </w:rPr>
            </w:pPr>
            <w:r w:rsidRPr="006520D9">
              <w:rPr>
                <w:rFonts w:ascii="Arial" w:eastAsia="Times New Roman" w:hAnsi="Arial" w:cs="Arial"/>
                <w:sz w:val="20"/>
                <w:szCs w:val="20"/>
                <w:lang w:eastAsia="hr-HR"/>
              </w:rPr>
              <w:t> </w:t>
            </w:r>
          </w:p>
        </w:tc>
        <w:tc>
          <w:tcPr>
            <w:tcW w:w="2560" w:type="dxa"/>
            <w:tcBorders>
              <w:top w:val="nil"/>
              <w:left w:val="single" w:sz="4" w:space="0" w:color="auto"/>
              <w:bottom w:val="single" w:sz="4" w:space="0" w:color="auto"/>
              <w:right w:val="single" w:sz="4" w:space="0" w:color="auto"/>
            </w:tcBorders>
            <w:shd w:val="clear" w:color="000000" w:fill="DDEBF7"/>
            <w:noWrap/>
            <w:vAlign w:val="bottom"/>
            <w:hideMark/>
          </w:tcPr>
          <w:p w14:paraId="4B41771E"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898.847,00</w:t>
            </w:r>
          </w:p>
        </w:tc>
        <w:tc>
          <w:tcPr>
            <w:tcW w:w="2120" w:type="dxa"/>
            <w:tcBorders>
              <w:top w:val="nil"/>
              <w:left w:val="nil"/>
              <w:bottom w:val="single" w:sz="4" w:space="0" w:color="auto"/>
              <w:right w:val="single" w:sz="4" w:space="0" w:color="auto"/>
            </w:tcBorders>
            <w:shd w:val="clear" w:color="000000" w:fill="DDEBF7"/>
            <w:noWrap/>
            <w:vAlign w:val="bottom"/>
            <w:hideMark/>
          </w:tcPr>
          <w:p w14:paraId="2983A32D"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1.025.238,00</w:t>
            </w:r>
          </w:p>
        </w:tc>
        <w:tc>
          <w:tcPr>
            <w:tcW w:w="2560" w:type="dxa"/>
            <w:tcBorders>
              <w:top w:val="nil"/>
              <w:left w:val="nil"/>
              <w:bottom w:val="single" w:sz="4" w:space="0" w:color="auto"/>
              <w:right w:val="single" w:sz="4" w:space="0" w:color="auto"/>
            </w:tcBorders>
            <w:shd w:val="clear" w:color="000000" w:fill="DDEBF7"/>
            <w:noWrap/>
            <w:vAlign w:val="bottom"/>
            <w:hideMark/>
          </w:tcPr>
          <w:p w14:paraId="3A17B0B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1.061.922,00</w:t>
            </w:r>
          </w:p>
        </w:tc>
        <w:tc>
          <w:tcPr>
            <w:tcW w:w="840" w:type="dxa"/>
            <w:tcBorders>
              <w:top w:val="nil"/>
              <w:left w:val="nil"/>
              <w:bottom w:val="single" w:sz="4" w:space="0" w:color="auto"/>
              <w:right w:val="single" w:sz="4" w:space="0" w:color="auto"/>
            </w:tcBorders>
            <w:shd w:val="clear" w:color="000000" w:fill="DDEBF7"/>
            <w:noWrap/>
            <w:vAlign w:val="bottom"/>
            <w:hideMark/>
          </w:tcPr>
          <w:p w14:paraId="39E24ABF"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118,14</w:t>
            </w:r>
          </w:p>
        </w:tc>
        <w:tc>
          <w:tcPr>
            <w:tcW w:w="980" w:type="dxa"/>
            <w:tcBorders>
              <w:top w:val="nil"/>
              <w:left w:val="nil"/>
              <w:bottom w:val="single" w:sz="4" w:space="0" w:color="auto"/>
              <w:right w:val="single" w:sz="4" w:space="0" w:color="auto"/>
            </w:tcBorders>
            <w:shd w:val="clear" w:color="000000" w:fill="DDEBF7"/>
            <w:noWrap/>
            <w:vAlign w:val="bottom"/>
            <w:hideMark/>
          </w:tcPr>
          <w:p w14:paraId="395A5010"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4BEF5406"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auto" w:fill="auto"/>
            <w:vAlign w:val="center"/>
            <w:hideMark/>
          </w:tcPr>
          <w:p w14:paraId="166A5DB5"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3 RASHODI  POSLOVANJA</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99A586"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868.627,00</w:t>
            </w:r>
          </w:p>
        </w:tc>
        <w:tc>
          <w:tcPr>
            <w:tcW w:w="2120" w:type="dxa"/>
            <w:tcBorders>
              <w:top w:val="nil"/>
              <w:left w:val="nil"/>
              <w:bottom w:val="single" w:sz="4" w:space="0" w:color="auto"/>
              <w:right w:val="single" w:sz="4" w:space="0" w:color="auto"/>
            </w:tcBorders>
            <w:shd w:val="clear" w:color="auto" w:fill="auto"/>
            <w:noWrap/>
            <w:vAlign w:val="bottom"/>
            <w:hideMark/>
          </w:tcPr>
          <w:p w14:paraId="666FC51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987.332,00</w:t>
            </w:r>
          </w:p>
        </w:tc>
        <w:tc>
          <w:tcPr>
            <w:tcW w:w="2560" w:type="dxa"/>
            <w:tcBorders>
              <w:top w:val="nil"/>
              <w:left w:val="nil"/>
              <w:bottom w:val="single" w:sz="4" w:space="0" w:color="auto"/>
              <w:right w:val="single" w:sz="4" w:space="0" w:color="auto"/>
            </w:tcBorders>
            <w:shd w:val="clear" w:color="auto" w:fill="auto"/>
            <w:noWrap/>
            <w:vAlign w:val="bottom"/>
            <w:hideMark/>
          </w:tcPr>
          <w:p w14:paraId="68E810A3"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1.004.630,00</w:t>
            </w:r>
          </w:p>
        </w:tc>
        <w:tc>
          <w:tcPr>
            <w:tcW w:w="840" w:type="dxa"/>
            <w:tcBorders>
              <w:top w:val="nil"/>
              <w:left w:val="nil"/>
              <w:bottom w:val="single" w:sz="4" w:space="0" w:color="auto"/>
              <w:right w:val="single" w:sz="4" w:space="0" w:color="auto"/>
            </w:tcBorders>
            <w:shd w:val="clear" w:color="auto" w:fill="auto"/>
            <w:noWrap/>
            <w:vAlign w:val="bottom"/>
            <w:hideMark/>
          </w:tcPr>
          <w:p w14:paraId="29D339E6"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115,66</w:t>
            </w:r>
          </w:p>
        </w:tc>
        <w:tc>
          <w:tcPr>
            <w:tcW w:w="980" w:type="dxa"/>
            <w:tcBorders>
              <w:top w:val="nil"/>
              <w:left w:val="nil"/>
              <w:bottom w:val="single" w:sz="4" w:space="0" w:color="auto"/>
              <w:right w:val="single" w:sz="4" w:space="0" w:color="auto"/>
            </w:tcBorders>
            <w:shd w:val="clear" w:color="auto" w:fill="auto"/>
            <w:noWrap/>
            <w:vAlign w:val="bottom"/>
            <w:hideMark/>
          </w:tcPr>
          <w:p w14:paraId="2760E9A0"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7B8B5F85"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auto" w:fill="auto"/>
            <w:noWrap/>
            <w:vAlign w:val="center"/>
            <w:hideMark/>
          </w:tcPr>
          <w:p w14:paraId="37774D29"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4 RASHODI ZA NABAVU NEFINANCIJSKE IMOVINE</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6D7F5B5"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30.220,00</w:t>
            </w:r>
          </w:p>
        </w:tc>
        <w:tc>
          <w:tcPr>
            <w:tcW w:w="2120" w:type="dxa"/>
            <w:tcBorders>
              <w:top w:val="nil"/>
              <w:left w:val="nil"/>
              <w:bottom w:val="single" w:sz="4" w:space="0" w:color="auto"/>
              <w:right w:val="single" w:sz="4" w:space="0" w:color="auto"/>
            </w:tcBorders>
            <w:shd w:val="clear" w:color="auto" w:fill="auto"/>
            <w:noWrap/>
            <w:vAlign w:val="bottom"/>
            <w:hideMark/>
          </w:tcPr>
          <w:p w14:paraId="55FA1C76"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37.906,00</w:t>
            </w:r>
          </w:p>
        </w:tc>
        <w:tc>
          <w:tcPr>
            <w:tcW w:w="2560" w:type="dxa"/>
            <w:tcBorders>
              <w:top w:val="nil"/>
              <w:left w:val="nil"/>
              <w:bottom w:val="single" w:sz="4" w:space="0" w:color="auto"/>
              <w:right w:val="single" w:sz="4" w:space="0" w:color="auto"/>
            </w:tcBorders>
            <w:shd w:val="clear" w:color="auto" w:fill="auto"/>
            <w:noWrap/>
            <w:vAlign w:val="bottom"/>
            <w:hideMark/>
          </w:tcPr>
          <w:p w14:paraId="7722B082"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57.292,00</w:t>
            </w:r>
          </w:p>
        </w:tc>
        <w:tc>
          <w:tcPr>
            <w:tcW w:w="840" w:type="dxa"/>
            <w:tcBorders>
              <w:top w:val="nil"/>
              <w:left w:val="nil"/>
              <w:bottom w:val="single" w:sz="4" w:space="0" w:color="auto"/>
              <w:right w:val="single" w:sz="4" w:space="0" w:color="auto"/>
            </w:tcBorders>
            <w:shd w:val="clear" w:color="auto" w:fill="auto"/>
            <w:noWrap/>
            <w:vAlign w:val="bottom"/>
            <w:hideMark/>
          </w:tcPr>
          <w:p w14:paraId="08DA5CAC"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189,58</w:t>
            </w:r>
          </w:p>
        </w:tc>
        <w:tc>
          <w:tcPr>
            <w:tcW w:w="980" w:type="dxa"/>
            <w:tcBorders>
              <w:top w:val="nil"/>
              <w:left w:val="nil"/>
              <w:bottom w:val="single" w:sz="4" w:space="0" w:color="auto"/>
              <w:right w:val="single" w:sz="4" w:space="0" w:color="auto"/>
            </w:tcBorders>
            <w:shd w:val="clear" w:color="auto" w:fill="auto"/>
            <w:noWrap/>
            <w:vAlign w:val="bottom"/>
            <w:hideMark/>
          </w:tcPr>
          <w:p w14:paraId="3C21E643"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3FC3CE3C"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000000" w:fill="DDEBF7"/>
            <w:vAlign w:val="center"/>
            <w:hideMark/>
          </w:tcPr>
          <w:p w14:paraId="2CDC6096"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RAZLIKA - VIŠAK/MANJAK</w:t>
            </w:r>
          </w:p>
        </w:tc>
        <w:tc>
          <w:tcPr>
            <w:tcW w:w="2560" w:type="dxa"/>
            <w:tcBorders>
              <w:top w:val="nil"/>
              <w:left w:val="single" w:sz="4" w:space="0" w:color="auto"/>
              <w:bottom w:val="single" w:sz="4" w:space="0" w:color="auto"/>
              <w:right w:val="single" w:sz="4" w:space="0" w:color="auto"/>
            </w:tcBorders>
            <w:shd w:val="clear" w:color="000000" w:fill="DDEBF7"/>
            <w:noWrap/>
            <w:vAlign w:val="bottom"/>
            <w:hideMark/>
          </w:tcPr>
          <w:p w14:paraId="1D722A4B"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-24.900,00</w:t>
            </w:r>
          </w:p>
        </w:tc>
        <w:tc>
          <w:tcPr>
            <w:tcW w:w="2120" w:type="dxa"/>
            <w:tcBorders>
              <w:top w:val="nil"/>
              <w:left w:val="nil"/>
              <w:bottom w:val="single" w:sz="4" w:space="0" w:color="auto"/>
              <w:right w:val="single" w:sz="4" w:space="0" w:color="auto"/>
            </w:tcBorders>
            <w:shd w:val="clear" w:color="000000" w:fill="DDEBF7"/>
            <w:noWrap/>
            <w:vAlign w:val="bottom"/>
            <w:hideMark/>
          </w:tcPr>
          <w:p w14:paraId="3FCD43E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-2.592,00</w:t>
            </w:r>
          </w:p>
        </w:tc>
        <w:tc>
          <w:tcPr>
            <w:tcW w:w="2560" w:type="dxa"/>
            <w:tcBorders>
              <w:top w:val="nil"/>
              <w:left w:val="nil"/>
              <w:bottom w:val="single" w:sz="4" w:space="0" w:color="auto"/>
              <w:right w:val="single" w:sz="4" w:space="0" w:color="auto"/>
            </w:tcBorders>
            <w:shd w:val="clear" w:color="000000" w:fill="DDEBF7"/>
            <w:noWrap/>
            <w:vAlign w:val="bottom"/>
            <w:hideMark/>
          </w:tcPr>
          <w:p w14:paraId="40B1F743"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7.987,00</w:t>
            </w:r>
          </w:p>
        </w:tc>
        <w:tc>
          <w:tcPr>
            <w:tcW w:w="840" w:type="dxa"/>
            <w:tcBorders>
              <w:top w:val="nil"/>
              <w:left w:val="nil"/>
              <w:bottom w:val="single" w:sz="4" w:space="0" w:color="auto"/>
              <w:right w:val="single" w:sz="4" w:space="0" w:color="auto"/>
            </w:tcBorders>
            <w:shd w:val="clear" w:color="000000" w:fill="DDEBF7"/>
            <w:noWrap/>
            <w:vAlign w:val="bottom"/>
            <w:hideMark/>
          </w:tcPr>
          <w:p w14:paraId="0667AE18"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-32,08</w:t>
            </w:r>
          </w:p>
        </w:tc>
        <w:tc>
          <w:tcPr>
            <w:tcW w:w="980" w:type="dxa"/>
            <w:tcBorders>
              <w:top w:val="nil"/>
              <w:left w:val="nil"/>
              <w:bottom w:val="single" w:sz="4" w:space="0" w:color="auto"/>
              <w:right w:val="single" w:sz="4" w:space="0" w:color="auto"/>
            </w:tcBorders>
            <w:shd w:val="clear" w:color="000000" w:fill="DDEBF7"/>
            <w:noWrap/>
            <w:vAlign w:val="bottom"/>
            <w:hideMark/>
          </w:tcPr>
          <w:p w14:paraId="528E7FA5"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1EEEEF7D" w14:textId="77777777" w:rsidTr="006520D9">
        <w:trPr>
          <w:trHeight w:val="360"/>
        </w:trPr>
        <w:tc>
          <w:tcPr>
            <w:tcW w:w="960" w:type="dxa"/>
            <w:tcBorders>
              <w:top w:val="nil"/>
              <w:left w:val="nil"/>
              <w:bottom w:val="nil"/>
              <w:right w:val="nil"/>
            </w:tcBorders>
            <w:shd w:val="clear" w:color="auto" w:fill="auto"/>
            <w:vAlign w:val="center"/>
            <w:hideMark/>
          </w:tcPr>
          <w:p w14:paraId="55CB9FD9"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p>
        </w:tc>
        <w:tc>
          <w:tcPr>
            <w:tcW w:w="960" w:type="dxa"/>
            <w:tcBorders>
              <w:top w:val="nil"/>
              <w:left w:val="nil"/>
              <w:bottom w:val="nil"/>
              <w:right w:val="nil"/>
            </w:tcBorders>
            <w:shd w:val="clear" w:color="auto" w:fill="auto"/>
            <w:vAlign w:val="center"/>
            <w:hideMark/>
          </w:tcPr>
          <w:p w14:paraId="7FC02FAE"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0AF21CFA"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960" w:type="dxa"/>
            <w:tcBorders>
              <w:top w:val="nil"/>
              <w:left w:val="nil"/>
              <w:bottom w:val="nil"/>
              <w:right w:val="nil"/>
            </w:tcBorders>
            <w:shd w:val="clear" w:color="auto" w:fill="auto"/>
            <w:vAlign w:val="center"/>
            <w:hideMark/>
          </w:tcPr>
          <w:p w14:paraId="054E528E"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2660" w:type="dxa"/>
            <w:tcBorders>
              <w:top w:val="nil"/>
              <w:left w:val="nil"/>
              <w:bottom w:val="nil"/>
              <w:right w:val="nil"/>
            </w:tcBorders>
            <w:shd w:val="clear" w:color="auto" w:fill="auto"/>
            <w:vAlign w:val="center"/>
            <w:hideMark/>
          </w:tcPr>
          <w:p w14:paraId="28C1B9C0"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2560" w:type="dxa"/>
            <w:tcBorders>
              <w:top w:val="nil"/>
              <w:left w:val="nil"/>
              <w:bottom w:val="nil"/>
              <w:right w:val="nil"/>
            </w:tcBorders>
            <w:shd w:val="clear" w:color="auto" w:fill="auto"/>
            <w:vAlign w:val="center"/>
            <w:hideMark/>
          </w:tcPr>
          <w:p w14:paraId="2AFFBC04"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2120" w:type="dxa"/>
            <w:tcBorders>
              <w:top w:val="nil"/>
              <w:left w:val="nil"/>
              <w:bottom w:val="nil"/>
              <w:right w:val="nil"/>
            </w:tcBorders>
            <w:shd w:val="clear" w:color="auto" w:fill="auto"/>
            <w:vAlign w:val="center"/>
            <w:hideMark/>
          </w:tcPr>
          <w:p w14:paraId="2FDCA0F3"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2560" w:type="dxa"/>
            <w:tcBorders>
              <w:top w:val="nil"/>
              <w:left w:val="nil"/>
              <w:bottom w:val="nil"/>
              <w:right w:val="nil"/>
            </w:tcBorders>
            <w:shd w:val="clear" w:color="auto" w:fill="auto"/>
            <w:noWrap/>
            <w:vAlign w:val="bottom"/>
            <w:hideMark/>
          </w:tcPr>
          <w:p w14:paraId="3E17464C"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1DF0980B" w14:textId="77777777" w:rsidR="006520D9" w:rsidRPr="006520D9" w:rsidRDefault="006520D9" w:rsidP="006520D9">
            <w:pPr>
              <w:spacing w:after="0" w:line="240" w:lineRule="auto"/>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205ADF2" w14:textId="77777777" w:rsidR="006520D9" w:rsidRPr="006520D9" w:rsidRDefault="006520D9" w:rsidP="006520D9">
            <w:pPr>
              <w:spacing w:after="0" w:line="240" w:lineRule="auto"/>
              <w:rPr>
                <w:rFonts w:ascii="Times New Roman" w:eastAsia="Times New Roman" w:hAnsi="Times New Roman" w:cs="Times New Roman"/>
                <w:sz w:val="20"/>
                <w:szCs w:val="20"/>
                <w:lang w:eastAsia="hr-HR"/>
              </w:rPr>
            </w:pPr>
          </w:p>
        </w:tc>
      </w:tr>
      <w:tr w:rsidR="006520D9" w:rsidRPr="006520D9" w14:paraId="7A3F74B2" w14:textId="77777777" w:rsidTr="006520D9">
        <w:trPr>
          <w:trHeight w:val="360"/>
        </w:trPr>
        <w:tc>
          <w:tcPr>
            <w:tcW w:w="6500" w:type="dxa"/>
            <w:gridSpan w:val="5"/>
            <w:tcBorders>
              <w:top w:val="nil"/>
              <w:left w:val="nil"/>
              <w:bottom w:val="single" w:sz="4" w:space="0" w:color="auto"/>
              <w:right w:val="nil"/>
            </w:tcBorders>
            <w:shd w:val="clear" w:color="auto" w:fill="auto"/>
            <w:vAlign w:val="bottom"/>
            <w:hideMark/>
          </w:tcPr>
          <w:p w14:paraId="4F664854" w14:textId="78F7990F" w:rsidR="006520D9" w:rsidRPr="006520D9" w:rsidRDefault="006520D9" w:rsidP="006520D9">
            <w:pPr>
              <w:spacing w:after="0" w:line="240" w:lineRule="auto"/>
              <w:rPr>
                <w:rFonts w:ascii="Arial" w:eastAsia="Times New Roman" w:hAnsi="Arial" w:cs="Arial"/>
                <w:b/>
                <w:bCs/>
                <w:color w:val="000000"/>
                <w:lang w:eastAsia="hr-HR"/>
              </w:rPr>
            </w:pPr>
            <w:r w:rsidRPr="006520D9">
              <w:rPr>
                <w:rFonts w:ascii="Arial" w:eastAsia="Times New Roman" w:hAnsi="Arial" w:cs="Arial"/>
                <w:b/>
                <w:bCs/>
                <w:color w:val="000000"/>
                <w:lang w:eastAsia="hr-HR"/>
              </w:rPr>
              <w:t>SAŽETAK RAČUNA FINANCIRANJA</w:t>
            </w:r>
          </w:p>
        </w:tc>
        <w:tc>
          <w:tcPr>
            <w:tcW w:w="2560" w:type="dxa"/>
            <w:tcBorders>
              <w:top w:val="nil"/>
              <w:left w:val="nil"/>
              <w:bottom w:val="nil"/>
              <w:right w:val="nil"/>
            </w:tcBorders>
            <w:shd w:val="clear" w:color="auto" w:fill="auto"/>
            <w:vAlign w:val="center"/>
            <w:hideMark/>
          </w:tcPr>
          <w:p w14:paraId="21F1A804" w14:textId="77777777" w:rsidR="006520D9" w:rsidRPr="006520D9" w:rsidRDefault="006520D9" w:rsidP="006520D9">
            <w:pPr>
              <w:spacing w:after="0" w:line="240" w:lineRule="auto"/>
              <w:rPr>
                <w:rFonts w:ascii="Arial" w:eastAsia="Times New Roman" w:hAnsi="Arial" w:cs="Arial"/>
                <w:b/>
                <w:bCs/>
                <w:color w:val="000000"/>
                <w:lang w:eastAsia="hr-HR"/>
              </w:rPr>
            </w:pPr>
          </w:p>
        </w:tc>
        <w:tc>
          <w:tcPr>
            <w:tcW w:w="2120" w:type="dxa"/>
            <w:tcBorders>
              <w:top w:val="nil"/>
              <w:left w:val="nil"/>
              <w:bottom w:val="nil"/>
              <w:right w:val="nil"/>
            </w:tcBorders>
            <w:shd w:val="clear" w:color="auto" w:fill="auto"/>
            <w:vAlign w:val="center"/>
            <w:hideMark/>
          </w:tcPr>
          <w:p w14:paraId="4EC771B3"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2560" w:type="dxa"/>
            <w:tcBorders>
              <w:top w:val="nil"/>
              <w:left w:val="nil"/>
              <w:bottom w:val="nil"/>
              <w:right w:val="nil"/>
            </w:tcBorders>
            <w:shd w:val="clear" w:color="auto" w:fill="auto"/>
            <w:noWrap/>
            <w:vAlign w:val="bottom"/>
            <w:hideMark/>
          </w:tcPr>
          <w:p w14:paraId="5461CE79" w14:textId="77777777" w:rsidR="006520D9" w:rsidRPr="006520D9" w:rsidRDefault="006520D9" w:rsidP="006520D9">
            <w:pPr>
              <w:spacing w:after="0" w:line="240" w:lineRule="auto"/>
              <w:jc w:val="center"/>
              <w:rPr>
                <w:rFonts w:ascii="Times New Roman" w:eastAsia="Times New Roman" w:hAnsi="Times New Roman" w:cs="Times New Roman"/>
                <w:sz w:val="20"/>
                <w:szCs w:val="20"/>
                <w:lang w:eastAsia="hr-HR"/>
              </w:rPr>
            </w:pPr>
          </w:p>
        </w:tc>
        <w:tc>
          <w:tcPr>
            <w:tcW w:w="840" w:type="dxa"/>
            <w:tcBorders>
              <w:top w:val="nil"/>
              <w:left w:val="nil"/>
              <w:bottom w:val="nil"/>
              <w:right w:val="nil"/>
            </w:tcBorders>
            <w:shd w:val="clear" w:color="auto" w:fill="auto"/>
            <w:noWrap/>
            <w:vAlign w:val="bottom"/>
            <w:hideMark/>
          </w:tcPr>
          <w:p w14:paraId="473AC7C1" w14:textId="77777777" w:rsidR="006520D9" w:rsidRPr="006520D9" w:rsidRDefault="006520D9" w:rsidP="006520D9">
            <w:pPr>
              <w:spacing w:after="0" w:line="240" w:lineRule="auto"/>
              <w:rPr>
                <w:rFonts w:ascii="Times New Roman" w:eastAsia="Times New Roman" w:hAnsi="Times New Roman" w:cs="Times New Roman"/>
                <w:sz w:val="20"/>
                <w:szCs w:val="20"/>
                <w:lang w:eastAsia="hr-HR"/>
              </w:rPr>
            </w:pPr>
          </w:p>
        </w:tc>
        <w:tc>
          <w:tcPr>
            <w:tcW w:w="980" w:type="dxa"/>
            <w:tcBorders>
              <w:top w:val="nil"/>
              <w:left w:val="nil"/>
              <w:bottom w:val="nil"/>
              <w:right w:val="nil"/>
            </w:tcBorders>
            <w:shd w:val="clear" w:color="auto" w:fill="auto"/>
            <w:noWrap/>
            <w:vAlign w:val="bottom"/>
            <w:hideMark/>
          </w:tcPr>
          <w:p w14:paraId="350E221D" w14:textId="77777777" w:rsidR="006520D9" w:rsidRPr="006520D9" w:rsidRDefault="006520D9" w:rsidP="006520D9">
            <w:pPr>
              <w:spacing w:after="0" w:line="240" w:lineRule="auto"/>
              <w:rPr>
                <w:rFonts w:ascii="Times New Roman" w:eastAsia="Times New Roman" w:hAnsi="Times New Roman" w:cs="Times New Roman"/>
                <w:sz w:val="20"/>
                <w:szCs w:val="20"/>
                <w:lang w:eastAsia="hr-HR"/>
              </w:rPr>
            </w:pPr>
          </w:p>
        </w:tc>
      </w:tr>
      <w:tr w:rsidR="006520D9" w:rsidRPr="006520D9" w14:paraId="7F976339" w14:textId="77777777" w:rsidTr="006520D9">
        <w:trPr>
          <w:trHeight w:val="765"/>
        </w:trPr>
        <w:tc>
          <w:tcPr>
            <w:tcW w:w="650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F6CB969"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BROJČANA OZNAKA I NAZIV</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3911EEF3"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xml:space="preserve">OSTVARENJE/IZVRŠENJE </w:t>
            </w:r>
            <w:r w:rsidRPr="006520D9">
              <w:rPr>
                <w:rFonts w:ascii="Arial" w:eastAsia="Times New Roman" w:hAnsi="Arial" w:cs="Arial"/>
                <w:b/>
                <w:bCs/>
                <w:color w:val="000000"/>
                <w:sz w:val="20"/>
                <w:szCs w:val="20"/>
                <w:lang w:eastAsia="hr-HR"/>
              </w:rPr>
              <w:br/>
              <w:t xml:space="preserve">1.-12.2022. </w:t>
            </w:r>
          </w:p>
        </w:tc>
        <w:tc>
          <w:tcPr>
            <w:tcW w:w="2120" w:type="dxa"/>
            <w:tcBorders>
              <w:top w:val="single" w:sz="4" w:space="0" w:color="auto"/>
              <w:left w:val="nil"/>
              <w:bottom w:val="single" w:sz="4" w:space="0" w:color="auto"/>
              <w:right w:val="single" w:sz="4" w:space="0" w:color="auto"/>
            </w:tcBorders>
            <w:shd w:val="clear" w:color="000000" w:fill="FFFFFF"/>
            <w:vAlign w:val="center"/>
            <w:hideMark/>
          </w:tcPr>
          <w:p w14:paraId="0008B939"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IZVORNI PLAN/REBALANS 2023.*</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69B6641F"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xml:space="preserve">OSTVARENJE/IZVRŠENJE </w:t>
            </w:r>
            <w:r w:rsidRPr="006520D9">
              <w:rPr>
                <w:rFonts w:ascii="Arial" w:eastAsia="Times New Roman" w:hAnsi="Arial" w:cs="Arial"/>
                <w:b/>
                <w:bCs/>
                <w:color w:val="000000"/>
                <w:sz w:val="20"/>
                <w:szCs w:val="20"/>
                <w:lang w:eastAsia="hr-HR"/>
              </w:rPr>
              <w:br/>
              <w:t xml:space="preserve">1.-12.2023.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14:paraId="152BDDBF"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INDEKS</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EE69964" w14:textId="77777777" w:rsidR="006520D9" w:rsidRPr="006520D9" w:rsidRDefault="006520D9" w:rsidP="006520D9">
            <w:pPr>
              <w:spacing w:after="0" w:line="240" w:lineRule="auto"/>
              <w:jc w:val="center"/>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INDEKS**</w:t>
            </w:r>
          </w:p>
        </w:tc>
      </w:tr>
      <w:tr w:rsidR="006520D9" w:rsidRPr="006520D9" w14:paraId="79638A65" w14:textId="77777777" w:rsidTr="006520D9">
        <w:trPr>
          <w:trHeight w:val="300"/>
        </w:trPr>
        <w:tc>
          <w:tcPr>
            <w:tcW w:w="65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6DC67000"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1</w:t>
            </w:r>
          </w:p>
        </w:tc>
        <w:tc>
          <w:tcPr>
            <w:tcW w:w="2560" w:type="dxa"/>
            <w:tcBorders>
              <w:top w:val="nil"/>
              <w:left w:val="single" w:sz="4" w:space="0" w:color="auto"/>
              <w:bottom w:val="single" w:sz="4" w:space="0" w:color="auto"/>
              <w:right w:val="single" w:sz="4" w:space="0" w:color="auto"/>
            </w:tcBorders>
            <w:shd w:val="clear" w:color="auto" w:fill="auto"/>
            <w:vAlign w:val="center"/>
            <w:hideMark/>
          </w:tcPr>
          <w:p w14:paraId="70C39839"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2</w:t>
            </w:r>
          </w:p>
        </w:tc>
        <w:tc>
          <w:tcPr>
            <w:tcW w:w="2120" w:type="dxa"/>
            <w:tcBorders>
              <w:top w:val="nil"/>
              <w:left w:val="nil"/>
              <w:bottom w:val="single" w:sz="4" w:space="0" w:color="auto"/>
              <w:right w:val="single" w:sz="4" w:space="0" w:color="auto"/>
            </w:tcBorders>
            <w:shd w:val="clear" w:color="000000" w:fill="FFFFFF"/>
            <w:vAlign w:val="center"/>
            <w:hideMark/>
          </w:tcPr>
          <w:p w14:paraId="1AB3B606"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3</w:t>
            </w:r>
          </w:p>
        </w:tc>
        <w:tc>
          <w:tcPr>
            <w:tcW w:w="2560" w:type="dxa"/>
            <w:tcBorders>
              <w:top w:val="nil"/>
              <w:left w:val="nil"/>
              <w:bottom w:val="single" w:sz="4" w:space="0" w:color="auto"/>
              <w:right w:val="single" w:sz="4" w:space="0" w:color="auto"/>
            </w:tcBorders>
            <w:shd w:val="clear" w:color="000000" w:fill="FFFFFF"/>
            <w:vAlign w:val="center"/>
            <w:hideMark/>
          </w:tcPr>
          <w:p w14:paraId="7B5ACCA2"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4</w:t>
            </w:r>
          </w:p>
        </w:tc>
        <w:tc>
          <w:tcPr>
            <w:tcW w:w="840" w:type="dxa"/>
            <w:tcBorders>
              <w:top w:val="nil"/>
              <w:left w:val="nil"/>
              <w:bottom w:val="single" w:sz="4" w:space="0" w:color="auto"/>
              <w:right w:val="single" w:sz="4" w:space="0" w:color="auto"/>
            </w:tcBorders>
            <w:shd w:val="clear" w:color="000000" w:fill="FFFFFF"/>
            <w:vAlign w:val="center"/>
            <w:hideMark/>
          </w:tcPr>
          <w:p w14:paraId="6569557D"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5=4/2*100</w:t>
            </w:r>
          </w:p>
        </w:tc>
        <w:tc>
          <w:tcPr>
            <w:tcW w:w="980" w:type="dxa"/>
            <w:tcBorders>
              <w:top w:val="nil"/>
              <w:left w:val="nil"/>
              <w:bottom w:val="single" w:sz="4" w:space="0" w:color="auto"/>
              <w:right w:val="single" w:sz="4" w:space="0" w:color="auto"/>
            </w:tcBorders>
            <w:shd w:val="clear" w:color="000000" w:fill="FFFFFF"/>
            <w:vAlign w:val="center"/>
            <w:hideMark/>
          </w:tcPr>
          <w:p w14:paraId="15019952" w14:textId="77777777" w:rsidR="006520D9" w:rsidRPr="006520D9" w:rsidRDefault="006520D9" w:rsidP="006520D9">
            <w:pPr>
              <w:spacing w:after="0" w:line="240" w:lineRule="auto"/>
              <w:jc w:val="center"/>
              <w:rPr>
                <w:rFonts w:ascii="Arial" w:eastAsia="Times New Roman" w:hAnsi="Arial" w:cs="Arial"/>
                <w:b/>
                <w:bCs/>
                <w:color w:val="000000"/>
                <w:sz w:val="16"/>
                <w:szCs w:val="16"/>
                <w:lang w:eastAsia="hr-HR"/>
              </w:rPr>
            </w:pPr>
            <w:r w:rsidRPr="006520D9">
              <w:rPr>
                <w:rFonts w:ascii="Arial" w:eastAsia="Times New Roman" w:hAnsi="Arial" w:cs="Arial"/>
                <w:b/>
                <w:bCs/>
                <w:color w:val="000000"/>
                <w:sz w:val="16"/>
                <w:szCs w:val="16"/>
                <w:lang w:eastAsia="hr-HR"/>
              </w:rPr>
              <w:t>6=4/3*100</w:t>
            </w:r>
          </w:p>
        </w:tc>
      </w:tr>
      <w:tr w:rsidR="006520D9" w:rsidRPr="006520D9" w14:paraId="14D75656" w14:textId="77777777" w:rsidTr="006520D9">
        <w:trPr>
          <w:trHeight w:val="315"/>
        </w:trPr>
        <w:tc>
          <w:tcPr>
            <w:tcW w:w="65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AC139F3"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8 PRIMICI OD FINANCIJSKE IMOVINE I ZADUŽIVANJA</w:t>
            </w:r>
          </w:p>
        </w:tc>
        <w:tc>
          <w:tcPr>
            <w:tcW w:w="2560" w:type="dxa"/>
            <w:tcBorders>
              <w:top w:val="nil"/>
              <w:left w:val="nil"/>
              <w:bottom w:val="single" w:sz="4" w:space="0" w:color="auto"/>
              <w:right w:val="single" w:sz="4" w:space="0" w:color="auto"/>
            </w:tcBorders>
            <w:shd w:val="clear" w:color="auto" w:fill="auto"/>
            <w:noWrap/>
            <w:vAlign w:val="bottom"/>
            <w:hideMark/>
          </w:tcPr>
          <w:p w14:paraId="61D929D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2120" w:type="dxa"/>
            <w:tcBorders>
              <w:top w:val="nil"/>
              <w:left w:val="nil"/>
              <w:bottom w:val="single" w:sz="4" w:space="0" w:color="auto"/>
              <w:right w:val="single" w:sz="4" w:space="0" w:color="auto"/>
            </w:tcBorders>
            <w:shd w:val="clear" w:color="auto" w:fill="auto"/>
            <w:noWrap/>
            <w:vAlign w:val="bottom"/>
            <w:hideMark/>
          </w:tcPr>
          <w:p w14:paraId="63263195"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2560" w:type="dxa"/>
            <w:tcBorders>
              <w:top w:val="nil"/>
              <w:left w:val="nil"/>
              <w:bottom w:val="single" w:sz="4" w:space="0" w:color="auto"/>
              <w:right w:val="single" w:sz="4" w:space="0" w:color="auto"/>
            </w:tcBorders>
            <w:shd w:val="clear" w:color="auto" w:fill="auto"/>
            <w:noWrap/>
            <w:vAlign w:val="bottom"/>
            <w:hideMark/>
          </w:tcPr>
          <w:p w14:paraId="4B49083B"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4BCD96E0"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14:paraId="2921E83E"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r>
      <w:tr w:rsidR="006520D9" w:rsidRPr="006520D9" w14:paraId="57D29688" w14:textId="77777777" w:rsidTr="006520D9">
        <w:trPr>
          <w:trHeight w:val="300"/>
        </w:trPr>
        <w:tc>
          <w:tcPr>
            <w:tcW w:w="6500" w:type="dxa"/>
            <w:gridSpan w:val="5"/>
            <w:tcBorders>
              <w:top w:val="single" w:sz="4" w:space="0" w:color="auto"/>
              <w:left w:val="single" w:sz="4" w:space="0" w:color="auto"/>
              <w:bottom w:val="single" w:sz="4" w:space="0" w:color="auto"/>
              <w:right w:val="nil"/>
            </w:tcBorders>
            <w:shd w:val="clear" w:color="auto" w:fill="auto"/>
            <w:vAlign w:val="center"/>
            <w:hideMark/>
          </w:tcPr>
          <w:p w14:paraId="2417E37B"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lastRenderedPageBreak/>
              <w:t>5 IZDACI ZA FINANCIJSKU IMOVINU I OTPLATE ZAJMOVA</w:t>
            </w:r>
          </w:p>
        </w:tc>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37EAF0A"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2120" w:type="dxa"/>
            <w:tcBorders>
              <w:top w:val="nil"/>
              <w:left w:val="nil"/>
              <w:bottom w:val="single" w:sz="4" w:space="0" w:color="auto"/>
              <w:right w:val="single" w:sz="4" w:space="0" w:color="auto"/>
            </w:tcBorders>
            <w:shd w:val="clear" w:color="auto" w:fill="auto"/>
            <w:noWrap/>
            <w:vAlign w:val="bottom"/>
            <w:hideMark/>
          </w:tcPr>
          <w:p w14:paraId="6E0DE5CD"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2560" w:type="dxa"/>
            <w:tcBorders>
              <w:top w:val="nil"/>
              <w:left w:val="nil"/>
              <w:bottom w:val="single" w:sz="4" w:space="0" w:color="auto"/>
              <w:right w:val="single" w:sz="4" w:space="0" w:color="auto"/>
            </w:tcBorders>
            <w:shd w:val="clear" w:color="auto" w:fill="auto"/>
            <w:noWrap/>
            <w:vAlign w:val="bottom"/>
            <w:hideMark/>
          </w:tcPr>
          <w:p w14:paraId="2635DB24"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7B24BCAE"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14:paraId="4B675FCA"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r>
      <w:tr w:rsidR="006520D9" w:rsidRPr="006520D9" w14:paraId="7C801D1D" w14:textId="77777777" w:rsidTr="006520D9">
        <w:trPr>
          <w:trHeight w:val="300"/>
        </w:trPr>
        <w:tc>
          <w:tcPr>
            <w:tcW w:w="65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4E5CA8E" w14:textId="77777777" w:rsidR="006520D9" w:rsidRPr="006520D9" w:rsidRDefault="006520D9" w:rsidP="006520D9">
            <w:pPr>
              <w:spacing w:after="0" w:line="240" w:lineRule="auto"/>
              <w:rPr>
                <w:rFonts w:ascii="Arial" w:eastAsia="Times New Roman" w:hAnsi="Arial" w:cs="Arial"/>
                <w:b/>
                <w:bCs/>
                <w:sz w:val="20"/>
                <w:szCs w:val="20"/>
                <w:lang w:eastAsia="hr-HR"/>
              </w:rPr>
            </w:pPr>
            <w:r w:rsidRPr="006520D9">
              <w:rPr>
                <w:rFonts w:ascii="Arial" w:eastAsia="Times New Roman" w:hAnsi="Arial" w:cs="Arial"/>
                <w:b/>
                <w:bCs/>
                <w:sz w:val="20"/>
                <w:szCs w:val="20"/>
                <w:lang w:eastAsia="hr-HR"/>
              </w:rPr>
              <w:t>RAZLIKA PRIMITAKA I IZDATAKA</w:t>
            </w:r>
          </w:p>
        </w:tc>
        <w:tc>
          <w:tcPr>
            <w:tcW w:w="2560" w:type="dxa"/>
            <w:tcBorders>
              <w:top w:val="nil"/>
              <w:left w:val="nil"/>
              <w:bottom w:val="single" w:sz="4" w:space="0" w:color="auto"/>
              <w:right w:val="single" w:sz="4" w:space="0" w:color="auto"/>
            </w:tcBorders>
            <w:shd w:val="clear" w:color="auto" w:fill="auto"/>
            <w:noWrap/>
            <w:vAlign w:val="bottom"/>
            <w:hideMark/>
          </w:tcPr>
          <w:p w14:paraId="3E9879AF"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2120" w:type="dxa"/>
            <w:tcBorders>
              <w:top w:val="nil"/>
              <w:left w:val="nil"/>
              <w:bottom w:val="single" w:sz="4" w:space="0" w:color="auto"/>
              <w:right w:val="single" w:sz="4" w:space="0" w:color="auto"/>
            </w:tcBorders>
            <w:shd w:val="clear" w:color="auto" w:fill="auto"/>
            <w:noWrap/>
            <w:vAlign w:val="bottom"/>
            <w:hideMark/>
          </w:tcPr>
          <w:p w14:paraId="7A810F14"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2560" w:type="dxa"/>
            <w:tcBorders>
              <w:top w:val="nil"/>
              <w:left w:val="nil"/>
              <w:bottom w:val="single" w:sz="4" w:space="0" w:color="auto"/>
              <w:right w:val="single" w:sz="4" w:space="0" w:color="auto"/>
            </w:tcBorders>
            <w:shd w:val="clear" w:color="auto" w:fill="auto"/>
            <w:noWrap/>
            <w:vAlign w:val="bottom"/>
            <w:hideMark/>
          </w:tcPr>
          <w:p w14:paraId="442C70AB"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840" w:type="dxa"/>
            <w:tcBorders>
              <w:top w:val="nil"/>
              <w:left w:val="nil"/>
              <w:bottom w:val="single" w:sz="4" w:space="0" w:color="auto"/>
              <w:right w:val="single" w:sz="4" w:space="0" w:color="auto"/>
            </w:tcBorders>
            <w:shd w:val="clear" w:color="auto" w:fill="auto"/>
            <w:noWrap/>
            <w:vAlign w:val="bottom"/>
            <w:hideMark/>
          </w:tcPr>
          <w:p w14:paraId="77EB3A7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c>
          <w:tcPr>
            <w:tcW w:w="980" w:type="dxa"/>
            <w:tcBorders>
              <w:top w:val="nil"/>
              <w:left w:val="nil"/>
              <w:bottom w:val="single" w:sz="4" w:space="0" w:color="auto"/>
              <w:right w:val="single" w:sz="4" w:space="0" w:color="auto"/>
            </w:tcBorders>
            <w:shd w:val="clear" w:color="auto" w:fill="auto"/>
            <w:noWrap/>
            <w:vAlign w:val="bottom"/>
            <w:hideMark/>
          </w:tcPr>
          <w:p w14:paraId="162DF797"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r>
      <w:tr w:rsidR="006520D9" w:rsidRPr="006520D9" w14:paraId="675BDA30" w14:textId="77777777" w:rsidTr="006520D9">
        <w:trPr>
          <w:trHeight w:val="555"/>
        </w:trPr>
        <w:tc>
          <w:tcPr>
            <w:tcW w:w="6500"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14:paraId="59E9E9C1" w14:textId="77777777" w:rsidR="006520D9" w:rsidRPr="006520D9" w:rsidRDefault="006520D9" w:rsidP="006520D9">
            <w:pPr>
              <w:spacing w:after="0" w:line="240" w:lineRule="auto"/>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PRENESENI VIŠAK/MANJAK IZ PRETHODNE GODINE</w:t>
            </w:r>
          </w:p>
        </w:tc>
        <w:tc>
          <w:tcPr>
            <w:tcW w:w="2560" w:type="dxa"/>
            <w:tcBorders>
              <w:top w:val="nil"/>
              <w:left w:val="nil"/>
              <w:bottom w:val="single" w:sz="4" w:space="0" w:color="auto"/>
              <w:right w:val="single" w:sz="4" w:space="0" w:color="auto"/>
            </w:tcBorders>
            <w:shd w:val="clear" w:color="000000" w:fill="DDEBF7"/>
            <w:noWrap/>
            <w:vAlign w:val="bottom"/>
            <w:hideMark/>
          </w:tcPr>
          <w:p w14:paraId="7DB973A4"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0,00</w:t>
            </w:r>
          </w:p>
        </w:tc>
        <w:tc>
          <w:tcPr>
            <w:tcW w:w="2120" w:type="dxa"/>
            <w:tcBorders>
              <w:top w:val="nil"/>
              <w:left w:val="nil"/>
              <w:bottom w:val="single" w:sz="4" w:space="0" w:color="auto"/>
              <w:right w:val="single" w:sz="4" w:space="0" w:color="auto"/>
            </w:tcBorders>
            <w:shd w:val="clear" w:color="000000" w:fill="DDEBF7"/>
            <w:noWrap/>
            <w:vAlign w:val="bottom"/>
            <w:hideMark/>
          </w:tcPr>
          <w:p w14:paraId="4E96554F"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0,00</w:t>
            </w:r>
          </w:p>
        </w:tc>
        <w:tc>
          <w:tcPr>
            <w:tcW w:w="2560" w:type="dxa"/>
            <w:tcBorders>
              <w:top w:val="nil"/>
              <w:left w:val="nil"/>
              <w:bottom w:val="single" w:sz="4" w:space="0" w:color="auto"/>
              <w:right w:val="single" w:sz="4" w:space="0" w:color="auto"/>
            </w:tcBorders>
            <w:shd w:val="clear" w:color="000000" w:fill="DDEBF7"/>
            <w:noWrap/>
            <w:vAlign w:val="bottom"/>
            <w:hideMark/>
          </w:tcPr>
          <w:p w14:paraId="7853A5EA" w14:textId="49567A24" w:rsidR="006520D9" w:rsidRPr="006520D9" w:rsidRDefault="007934C1" w:rsidP="006520D9">
            <w:pPr>
              <w:spacing w:after="0" w:line="240" w:lineRule="auto"/>
              <w:jc w:val="right"/>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w:t>
            </w:r>
            <w:r w:rsidR="006520D9" w:rsidRPr="006520D9">
              <w:rPr>
                <w:rFonts w:ascii="Arial" w:eastAsia="Times New Roman" w:hAnsi="Arial" w:cs="Arial"/>
                <w:b/>
                <w:bCs/>
                <w:color w:val="000000"/>
                <w:sz w:val="20"/>
                <w:szCs w:val="20"/>
                <w:lang w:eastAsia="hr-HR"/>
              </w:rPr>
              <w:t>9.603,00</w:t>
            </w:r>
          </w:p>
        </w:tc>
        <w:tc>
          <w:tcPr>
            <w:tcW w:w="840" w:type="dxa"/>
            <w:tcBorders>
              <w:top w:val="nil"/>
              <w:left w:val="nil"/>
              <w:bottom w:val="single" w:sz="4" w:space="0" w:color="auto"/>
              <w:right w:val="single" w:sz="4" w:space="0" w:color="auto"/>
            </w:tcBorders>
            <w:shd w:val="clear" w:color="000000" w:fill="DDEBF7"/>
            <w:noWrap/>
            <w:vAlign w:val="bottom"/>
            <w:hideMark/>
          </w:tcPr>
          <w:p w14:paraId="3C1109A1"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#DIV/0!</w:t>
            </w:r>
          </w:p>
        </w:tc>
        <w:tc>
          <w:tcPr>
            <w:tcW w:w="980" w:type="dxa"/>
            <w:tcBorders>
              <w:top w:val="nil"/>
              <w:left w:val="nil"/>
              <w:bottom w:val="single" w:sz="4" w:space="0" w:color="auto"/>
              <w:right w:val="single" w:sz="4" w:space="0" w:color="auto"/>
            </w:tcBorders>
            <w:shd w:val="clear" w:color="000000" w:fill="DDEBF7"/>
            <w:noWrap/>
            <w:vAlign w:val="bottom"/>
            <w:hideMark/>
          </w:tcPr>
          <w:p w14:paraId="74AB36A2"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#REF!</w:t>
            </w:r>
          </w:p>
        </w:tc>
      </w:tr>
      <w:tr w:rsidR="006520D9" w:rsidRPr="006520D9" w14:paraId="6771D803" w14:textId="77777777" w:rsidTr="006520D9">
        <w:trPr>
          <w:trHeight w:val="510"/>
        </w:trPr>
        <w:tc>
          <w:tcPr>
            <w:tcW w:w="6500" w:type="dxa"/>
            <w:gridSpan w:val="5"/>
            <w:tcBorders>
              <w:top w:val="single" w:sz="4" w:space="0" w:color="auto"/>
              <w:left w:val="single" w:sz="4" w:space="0" w:color="auto"/>
              <w:bottom w:val="single" w:sz="4" w:space="0" w:color="auto"/>
              <w:right w:val="single" w:sz="4" w:space="0" w:color="000000"/>
            </w:tcBorders>
            <w:shd w:val="clear" w:color="000000" w:fill="DDEBF7"/>
            <w:vAlign w:val="center"/>
            <w:hideMark/>
          </w:tcPr>
          <w:p w14:paraId="49CE4EA9" w14:textId="77777777" w:rsidR="006520D9" w:rsidRPr="006520D9" w:rsidRDefault="006520D9" w:rsidP="006520D9">
            <w:pPr>
              <w:spacing w:after="0" w:line="240" w:lineRule="auto"/>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PRENESENI VIŠAK/MANJAK U SLJEDEĆU GODINU</w:t>
            </w:r>
          </w:p>
        </w:tc>
        <w:tc>
          <w:tcPr>
            <w:tcW w:w="2560" w:type="dxa"/>
            <w:tcBorders>
              <w:top w:val="nil"/>
              <w:left w:val="nil"/>
              <w:bottom w:val="single" w:sz="4" w:space="0" w:color="auto"/>
              <w:right w:val="single" w:sz="4" w:space="0" w:color="auto"/>
            </w:tcBorders>
            <w:shd w:val="clear" w:color="000000" w:fill="DDEBF7"/>
            <w:noWrap/>
            <w:vAlign w:val="bottom"/>
            <w:hideMark/>
          </w:tcPr>
          <w:p w14:paraId="0AAC8077"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-24.900,00</w:t>
            </w:r>
          </w:p>
        </w:tc>
        <w:tc>
          <w:tcPr>
            <w:tcW w:w="2120" w:type="dxa"/>
            <w:tcBorders>
              <w:top w:val="nil"/>
              <w:left w:val="nil"/>
              <w:bottom w:val="single" w:sz="4" w:space="0" w:color="auto"/>
              <w:right w:val="single" w:sz="4" w:space="0" w:color="auto"/>
            </w:tcBorders>
            <w:shd w:val="clear" w:color="000000" w:fill="DDEBF7"/>
            <w:noWrap/>
            <w:vAlign w:val="bottom"/>
            <w:hideMark/>
          </w:tcPr>
          <w:p w14:paraId="16C90B42"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-2.592,00</w:t>
            </w:r>
          </w:p>
        </w:tc>
        <w:tc>
          <w:tcPr>
            <w:tcW w:w="2560" w:type="dxa"/>
            <w:tcBorders>
              <w:top w:val="nil"/>
              <w:left w:val="nil"/>
              <w:bottom w:val="single" w:sz="4" w:space="0" w:color="auto"/>
              <w:right w:val="single" w:sz="4" w:space="0" w:color="auto"/>
            </w:tcBorders>
            <w:shd w:val="clear" w:color="000000" w:fill="DDEBF7"/>
            <w:noWrap/>
            <w:vAlign w:val="bottom"/>
            <w:hideMark/>
          </w:tcPr>
          <w:p w14:paraId="39C19508" w14:textId="15989305" w:rsidR="006520D9" w:rsidRPr="006520D9" w:rsidRDefault="007934C1" w:rsidP="006520D9">
            <w:pPr>
              <w:spacing w:after="0" w:line="240" w:lineRule="auto"/>
              <w:jc w:val="right"/>
              <w:rPr>
                <w:rFonts w:ascii="Arial" w:eastAsia="Times New Roman" w:hAnsi="Arial" w:cs="Arial"/>
                <w:b/>
                <w:bCs/>
                <w:color w:val="000000"/>
                <w:sz w:val="20"/>
                <w:szCs w:val="20"/>
                <w:lang w:eastAsia="hr-HR"/>
              </w:rPr>
            </w:pPr>
            <w:r>
              <w:rPr>
                <w:rFonts w:ascii="Arial" w:eastAsia="Times New Roman" w:hAnsi="Arial" w:cs="Arial"/>
                <w:b/>
                <w:bCs/>
                <w:color w:val="000000"/>
                <w:sz w:val="20"/>
                <w:szCs w:val="20"/>
                <w:lang w:eastAsia="hr-HR"/>
              </w:rPr>
              <w:t>-</w:t>
            </w:r>
            <w:r w:rsidR="006520D9" w:rsidRPr="006520D9">
              <w:rPr>
                <w:rFonts w:ascii="Arial" w:eastAsia="Times New Roman" w:hAnsi="Arial" w:cs="Arial"/>
                <w:b/>
                <w:bCs/>
                <w:color w:val="000000"/>
                <w:sz w:val="20"/>
                <w:szCs w:val="20"/>
                <w:lang w:eastAsia="hr-HR"/>
              </w:rPr>
              <w:t>1.616,00</w:t>
            </w:r>
          </w:p>
        </w:tc>
        <w:tc>
          <w:tcPr>
            <w:tcW w:w="840" w:type="dxa"/>
            <w:tcBorders>
              <w:top w:val="nil"/>
              <w:left w:val="nil"/>
              <w:bottom w:val="single" w:sz="4" w:space="0" w:color="auto"/>
              <w:right w:val="single" w:sz="4" w:space="0" w:color="auto"/>
            </w:tcBorders>
            <w:shd w:val="clear" w:color="000000" w:fill="DDEBF7"/>
            <w:noWrap/>
            <w:vAlign w:val="bottom"/>
            <w:hideMark/>
          </w:tcPr>
          <w:p w14:paraId="527F1445"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-6,49</w:t>
            </w:r>
          </w:p>
        </w:tc>
        <w:tc>
          <w:tcPr>
            <w:tcW w:w="980" w:type="dxa"/>
            <w:tcBorders>
              <w:top w:val="nil"/>
              <w:left w:val="nil"/>
              <w:bottom w:val="single" w:sz="4" w:space="0" w:color="auto"/>
              <w:right w:val="single" w:sz="4" w:space="0" w:color="auto"/>
            </w:tcBorders>
            <w:shd w:val="clear" w:color="000000" w:fill="DDEBF7"/>
            <w:noWrap/>
            <w:vAlign w:val="bottom"/>
            <w:hideMark/>
          </w:tcPr>
          <w:p w14:paraId="70397607" w14:textId="77777777" w:rsidR="006520D9" w:rsidRPr="006520D9" w:rsidRDefault="006520D9" w:rsidP="006520D9">
            <w:pPr>
              <w:spacing w:after="0" w:line="240" w:lineRule="auto"/>
              <w:jc w:val="right"/>
              <w:rPr>
                <w:rFonts w:ascii="Arial" w:eastAsia="Times New Roman" w:hAnsi="Arial" w:cs="Arial"/>
                <w:b/>
                <w:bCs/>
                <w:color w:val="000000"/>
                <w:sz w:val="20"/>
                <w:szCs w:val="20"/>
                <w:lang w:eastAsia="hr-HR"/>
              </w:rPr>
            </w:pPr>
            <w:r w:rsidRPr="006520D9">
              <w:rPr>
                <w:rFonts w:ascii="Arial" w:eastAsia="Times New Roman" w:hAnsi="Arial" w:cs="Arial"/>
                <w:b/>
                <w:bCs/>
                <w:color w:val="000000"/>
                <w:sz w:val="20"/>
                <w:szCs w:val="20"/>
                <w:lang w:eastAsia="hr-HR"/>
              </w:rPr>
              <w:t> </w:t>
            </w:r>
          </w:p>
        </w:tc>
      </w:tr>
    </w:tbl>
    <w:p w14:paraId="729812FE" w14:textId="77777777" w:rsidR="006520D9" w:rsidRPr="006520D9" w:rsidRDefault="006520D9" w:rsidP="006520D9">
      <w:pPr>
        <w:spacing w:after="0" w:line="240" w:lineRule="auto"/>
        <w:jc w:val="both"/>
        <w:rPr>
          <w:rFonts w:ascii="Arial" w:eastAsia="Times New Roman" w:hAnsi="Arial" w:cs="Arial"/>
          <w:b/>
          <w:bCs/>
          <w:color w:val="000000"/>
          <w:sz w:val="24"/>
          <w:szCs w:val="24"/>
          <w:lang w:eastAsia="hr-HR"/>
        </w:rPr>
      </w:pPr>
    </w:p>
    <w:p w14:paraId="0FFA8671" w14:textId="77777777" w:rsidR="003A763A" w:rsidRDefault="003A763A" w:rsidP="00FE02E1">
      <w:pPr>
        <w:jc w:val="both"/>
        <w:rPr>
          <w:rFonts w:ascii="Times New Roman" w:hAnsi="Times New Roman" w:cs="Times New Roman"/>
          <w:b/>
          <w:sz w:val="24"/>
          <w:szCs w:val="24"/>
        </w:rPr>
      </w:pPr>
    </w:p>
    <w:p w14:paraId="4EABC45D" w14:textId="14E88A5A" w:rsidR="00803B9D" w:rsidRPr="0091363C" w:rsidRDefault="00803B9D" w:rsidP="00FE02E1">
      <w:pPr>
        <w:jc w:val="both"/>
        <w:rPr>
          <w:rFonts w:ascii="Times New Roman" w:hAnsi="Times New Roman" w:cs="Times New Roman"/>
          <w:b/>
          <w:sz w:val="24"/>
          <w:szCs w:val="24"/>
        </w:rPr>
      </w:pPr>
    </w:p>
    <w:tbl>
      <w:tblPr>
        <w:tblpPr w:leftFromText="180" w:rightFromText="180" w:vertAnchor="text" w:horzAnchor="page" w:tblpX="427" w:tblpY="-656"/>
        <w:tblW w:w="15962" w:type="dxa"/>
        <w:tblLayout w:type="fixed"/>
        <w:tblLook w:val="04A0" w:firstRow="1" w:lastRow="0" w:firstColumn="1" w:lastColumn="0" w:noHBand="0" w:noVBand="1"/>
      </w:tblPr>
      <w:tblGrid>
        <w:gridCol w:w="780"/>
        <w:gridCol w:w="638"/>
        <w:gridCol w:w="850"/>
        <w:gridCol w:w="520"/>
        <w:gridCol w:w="2599"/>
        <w:gridCol w:w="1649"/>
        <w:gridCol w:w="1843"/>
        <w:gridCol w:w="2126"/>
        <w:gridCol w:w="1611"/>
        <w:gridCol w:w="1660"/>
        <w:gridCol w:w="1660"/>
        <w:gridCol w:w="26"/>
      </w:tblGrid>
      <w:tr w:rsidR="00FE02E1" w:rsidRPr="00FE02E1" w14:paraId="3DC3E241" w14:textId="77777777" w:rsidTr="00FE02E1">
        <w:trPr>
          <w:trHeight w:val="315"/>
        </w:trPr>
        <w:tc>
          <w:tcPr>
            <w:tcW w:w="15962" w:type="dxa"/>
            <w:gridSpan w:val="12"/>
            <w:tcBorders>
              <w:top w:val="nil"/>
              <w:left w:val="nil"/>
              <w:bottom w:val="nil"/>
              <w:right w:val="nil"/>
            </w:tcBorders>
            <w:shd w:val="clear" w:color="auto" w:fill="auto"/>
            <w:vAlign w:val="center"/>
            <w:hideMark/>
          </w:tcPr>
          <w:p w14:paraId="392200E2" w14:textId="77777777" w:rsidR="00FE02E1" w:rsidRDefault="00FE02E1" w:rsidP="00FE02E1">
            <w:pPr>
              <w:spacing w:after="0" w:line="240" w:lineRule="auto"/>
              <w:jc w:val="center"/>
              <w:rPr>
                <w:rFonts w:ascii="Arial" w:eastAsia="Times New Roman" w:hAnsi="Arial" w:cs="Arial"/>
                <w:b/>
                <w:bCs/>
                <w:color w:val="000000"/>
                <w:sz w:val="24"/>
                <w:szCs w:val="24"/>
                <w:lang w:eastAsia="hr-HR"/>
              </w:rPr>
            </w:pPr>
          </w:p>
          <w:p w14:paraId="608BCC32" w14:textId="23209A7C" w:rsidR="00FE02E1" w:rsidRPr="00BF0B5C" w:rsidRDefault="00AC2281" w:rsidP="00AC2281">
            <w:pPr>
              <w:pStyle w:val="Odlomakpopisa"/>
              <w:numPr>
                <w:ilvl w:val="0"/>
                <w:numId w:val="25"/>
              </w:numPr>
              <w:spacing w:after="0" w:line="240" w:lineRule="auto"/>
              <w:rPr>
                <w:rFonts w:ascii="Times New Roman" w:eastAsia="Times New Roman" w:hAnsi="Times New Roman" w:cs="Times New Roman"/>
                <w:b/>
                <w:bCs/>
                <w:color w:val="000000"/>
                <w:sz w:val="24"/>
                <w:szCs w:val="24"/>
                <w:lang w:eastAsia="hr-HR"/>
              </w:rPr>
            </w:pPr>
            <w:r w:rsidRPr="00BF0B5C">
              <w:rPr>
                <w:rFonts w:ascii="Times New Roman" w:eastAsia="Times New Roman" w:hAnsi="Times New Roman" w:cs="Times New Roman"/>
                <w:b/>
                <w:bCs/>
                <w:color w:val="000000"/>
                <w:sz w:val="24"/>
                <w:szCs w:val="24"/>
                <w:lang w:eastAsia="hr-HR"/>
              </w:rPr>
              <w:t>Račun prihoda i rashoda</w:t>
            </w:r>
          </w:p>
          <w:p w14:paraId="34D34E14" w14:textId="0E0CF18A" w:rsidR="004F2600" w:rsidRPr="00BF0B5C" w:rsidRDefault="004F2600" w:rsidP="004F2600">
            <w:pPr>
              <w:spacing w:after="0" w:line="240" w:lineRule="auto"/>
              <w:rPr>
                <w:rFonts w:ascii="Times New Roman" w:eastAsia="Times New Roman" w:hAnsi="Times New Roman" w:cs="Times New Roman"/>
                <w:b/>
                <w:bCs/>
                <w:color w:val="000000"/>
                <w:sz w:val="24"/>
                <w:szCs w:val="24"/>
                <w:lang w:eastAsia="hr-HR"/>
              </w:rPr>
            </w:pPr>
          </w:p>
          <w:p w14:paraId="219AF189" w14:textId="4BFC6AF9" w:rsidR="004F2600" w:rsidRPr="00BF0B5C" w:rsidRDefault="003B2993" w:rsidP="004F2600">
            <w:pPr>
              <w:spacing w:after="0" w:line="240" w:lineRule="auto"/>
              <w:rPr>
                <w:rFonts w:ascii="Times New Roman" w:eastAsia="Times New Roman" w:hAnsi="Times New Roman" w:cs="Times New Roman"/>
                <w:b/>
                <w:bCs/>
                <w:color w:val="000000"/>
                <w:sz w:val="24"/>
                <w:szCs w:val="24"/>
                <w:lang w:eastAsia="hr-HR"/>
              </w:rPr>
            </w:pPr>
            <w:r w:rsidRPr="00BF0B5C">
              <w:rPr>
                <w:rFonts w:ascii="Times New Roman" w:eastAsia="Times New Roman" w:hAnsi="Times New Roman" w:cs="Times New Roman"/>
                <w:b/>
                <w:bCs/>
                <w:color w:val="000000"/>
                <w:sz w:val="24"/>
                <w:szCs w:val="24"/>
                <w:lang w:eastAsia="hr-HR"/>
              </w:rPr>
              <w:t>I</w:t>
            </w:r>
            <w:r w:rsidR="004F2600" w:rsidRPr="00BF0B5C">
              <w:rPr>
                <w:rFonts w:ascii="Times New Roman" w:eastAsia="Times New Roman" w:hAnsi="Times New Roman" w:cs="Times New Roman"/>
                <w:b/>
                <w:bCs/>
                <w:color w:val="000000"/>
                <w:sz w:val="24"/>
                <w:szCs w:val="24"/>
                <w:lang w:eastAsia="hr-HR"/>
              </w:rPr>
              <w:t>zvještaj o prihodima i rashodima prema ekonomskoj klasifikaciji</w:t>
            </w:r>
          </w:p>
          <w:p w14:paraId="2DA0AEFF" w14:textId="08662CA1" w:rsidR="00757193" w:rsidRDefault="00757193" w:rsidP="004F2600">
            <w:pPr>
              <w:spacing w:after="0" w:line="240" w:lineRule="auto"/>
              <w:rPr>
                <w:rFonts w:ascii="Arial" w:eastAsia="Times New Roman" w:hAnsi="Arial" w:cs="Arial"/>
                <w:b/>
                <w:bCs/>
                <w:color w:val="000000"/>
                <w:sz w:val="24"/>
                <w:szCs w:val="24"/>
                <w:lang w:eastAsia="hr-HR"/>
              </w:rPr>
            </w:pPr>
          </w:p>
          <w:p w14:paraId="52CAD49C" w14:textId="77777777" w:rsidR="00757193" w:rsidRPr="00757193" w:rsidRDefault="00757193" w:rsidP="004F2600">
            <w:pPr>
              <w:spacing w:after="0" w:line="240" w:lineRule="auto"/>
              <w:rPr>
                <w:rFonts w:ascii="Times New Roman" w:eastAsia="Times New Roman" w:hAnsi="Times New Roman" w:cs="Times New Roman"/>
                <w:b/>
                <w:bCs/>
                <w:color w:val="000000"/>
                <w:lang w:eastAsia="hr-HR"/>
              </w:rPr>
            </w:pPr>
          </w:p>
          <w:p w14:paraId="52A9712C" w14:textId="49679108" w:rsidR="00757193" w:rsidRDefault="00757193" w:rsidP="004F2600">
            <w:pPr>
              <w:spacing w:after="0" w:line="240" w:lineRule="auto"/>
              <w:rPr>
                <w:rFonts w:ascii="Arial" w:eastAsia="Times New Roman" w:hAnsi="Arial" w:cs="Arial"/>
                <w:b/>
                <w:bCs/>
                <w:color w:val="000000"/>
                <w:sz w:val="24"/>
                <w:szCs w:val="24"/>
                <w:lang w:eastAsia="hr-HR"/>
              </w:rPr>
            </w:pPr>
          </w:p>
          <w:p w14:paraId="2533B6E6" w14:textId="77777777" w:rsidR="00757193" w:rsidRPr="004F2600" w:rsidRDefault="00757193" w:rsidP="004F2600">
            <w:pPr>
              <w:spacing w:after="0" w:line="240" w:lineRule="auto"/>
              <w:rPr>
                <w:rFonts w:ascii="Arial" w:eastAsia="Times New Roman" w:hAnsi="Arial" w:cs="Arial"/>
                <w:b/>
                <w:bCs/>
                <w:color w:val="000000"/>
                <w:sz w:val="24"/>
                <w:szCs w:val="24"/>
                <w:lang w:eastAsia="hr-HR"/>
              </w:rPr>
            </w:pPr>
          </w:p>
          <w:p w14:paraId="2DF15B43" w14:textId="381053F8" w:rsidR="00FE02E1" w:rsidRDefault="00FE02E1" w:rsidP="00FE02E1">
            <w:pPr>
              <w:spacing w:after="0" w:line="240" w:lineRule="auto"/>
              <w:jc w:val="center"/>
              <w:rPr>
                <w:rFonts w:ascii="Arial" w:eastAsia="Times New Roman" w:hAnsi="Arial" w:cs="Arial"/>
                <w:b/>
                <w:bCs/>
                <w:color w:val="000000"/>
                <w:sz w:val="24"/>
                <w:szCs w:val="24"/>
                <w:lang w:eastAsia="hr-HR"/>
              </w:rPr>
            </w:pPr>
          </w:p>
          <w:tbl>
            <w:tblPr>
              <w:tblW w:w="16280" w:type="dxa"/>
              <w:tblLayout w:type="fixed"/>
              <w:tblLook w:val="04A0" w:firstRow="1" w:lastRow="0" w:firstColumn="1" w:lastColumn="0" w:noHBand="0" w:noVBand="1"/>
            </w:tblPr>
            <w:tblGrid>
              <w:gridCol w:w="237"/>
              <w:gridCol w:w="799"/>
              <w:gridCol w:w="699"/>
              <w:gridCol w:w="5075"/>
              <w:gridCol w:w="2697"/>
              <w:gridCol w:w="1918"/>
              <w:gridCol w:w="2717"/>
              <w:gridCol w:w="1079"/>
              <w:gridCol w:w="1059"/>
            </w:tblGrid>
            <w:tr w:rsidR="003B2993" w:rsidRPr="003B2993" w14:paraId="2117C4E2" w14:textId="77777777" w:rsidTr="003B2993">
              <w:trPr>
                <w:trHeight w:val="765"/>
              </w:trPr>
              <w:tc>
                <w:tcPr>
                  <w:tcW w:w="1720" w:type="dxa"/>
                  <w:gridSpan w:val="3"/>
                  <w:tcBorders>
                    <w:top w:val="single" w:sz="4" w:space="0" w:color="auto"/>
                    <w:left w:val="single" w:sz="4" w:space="0" w:color="auto"/>
                    <w:bottom w:val="single" w:sz="4" w:space="0" w:color="auto"/>
                    <w:right w:val="nil"/>
                  </w:tcBorders>
                  <w:shd w:val="clear" w:color="000000" w:fill="DDEBF7"/>
                  <w:vAlign w:val="center"/>
                  <w:hideMark/>
                </w:tcPr>
                <w:p w14:paraId="7397F788"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Račun prihoda/primitka</w:t>
                  </w:r>
                </w:p>
              </w:tc>
              <w:tc>
                <w:tcPr>
                  <w:tcW w:w="508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8001D6F"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Naziv računa</w:t>
                  </w:r>
                </w:p>
              </w:tc>
              <w:tc>
                <w:tcPr>
                  <w:tcW w:w="2700" w:type="dxa"/>
                  <w:tcBorders>
                    <w:top w:val="single" w:sz="4" w:space="0" w:color="auto"/>
                    <w:left w:val="nil"/>
                    <w:bottom w:val="single" w:sz="4" w:space="0" w:color="auto"/>
                    <w:right w:val="single" w:sz="4" w:space="0" w:color="auto"/>
                  </w:tcBorders>
                  <w:shd w:val="clear" w:color="000000" w:fill="DDEBF7"/>
                  <w:vAlign w:val="center"/>
                  <w:hideMark/>
                </w:tcPr>
                <w:p w14:paraId="2775FD13"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1.-12.2022. </w:t>
                  </w:r>
                </w:p>
              </w:tc>
              <w:tc>
                <w:tcPr>
                  <w:tcW w:w="1920" w:type="dxa"/>
                  <w:tcBorders>
                    <w:top w:val="single" w:sz="4" w:space="0" w:color="auto"/>
                    <w:left w:val="nil"/>
                    <w:bottom w:val="single" w:sz="4" w:space="0" w:color="auto"/>
                    <w:right w:val="single" w:sz="4" w:space="0" w:color="auto"/>
                  </w:tcBorders>
                  <w:shd w:val="clear" w:color="000000" w:fill="DDEBF7"/>
                  <w:vAlign w:val="center"/>
                  <w:hideMark/>
                </w:tcPr>
                <w:p w14:paraId="747A7BE5"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IZVORNI PLAN/REBALANS 2023.*</w:t>
                  </w:r>
                </w:p>
              </w:tc>
              <w:tc>
                <w:tcPr>
                  <w:tcW w:w="2720" w:type="dxa"/>
                  <w:tcBorders>
                    <w:top w:val="single" w:sz="4" w:space="0" w:color="auto"/>
                    <w:left w:val="nil"/>
                    <w:bottom w:val="single" w:sz="4" w:space="0" w:color="auto"/>
                    <w:right w:val="single" w:sz="4" w:space="0" w:color="auto"/>
                  </w:tcBorders>
                  <w:shd w:val="clear" w:color="000000" w:fill="DDEBF7"/>
                  <w:vAlign w:val="center"/>
                  <w:hideMark/>
                </w:tcPr>
                <w:p w14:paraId="19EFF0A9"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1.-12.2023. </w:t>
                  </w:r>
                </w:p>
              </w:tc>
              <w:tc>
                <w:tcPr>
                  <w:tcW w:w="1080" w:type="dxa"/>
                  <w:tcBorders>
                    <w:top w:val="single" w:sz="4" w:space="0" w:color="auto"/>
                    <w:left w:val="nil"/>
                    <w:bottom w:val="single" w:sz="4" w:space="0" w:color="auto"/>
                    <w:right w:val="single" w:sz="4" w:space="0" w:color="auto"/>
                  </w:tcBorders>
                  <w:shd w:val="clear" w:color="000000" w:fill="DDEBF7"/>
                  <w:vAlign w:val="center"/>
                  <w:hideMark/>
                </w:tcPr>
                <w:p w14:paraId="24F04F99"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c>
                <w:tcPr>
                  <w:tcW w:w="1060" w:type="dxa"/>
                  <w:tcBorders>
                    <w:top w:val="single" w:sz="4" w:space="0" w:color="auto"/>
                    <w:left w:val="nil"/>
                    <w:bottom w:val="single" w:sz="4" w:space="0" w:color="auto"/>
                    <w:right w:val="single" w:sz="4" w:space="0" w:color="auto"/>
                  </w:tcBorders>
                  <w:shd w:val="clear" w:color="000000" w:fill="DDEBF7"/>
                  <w:vAlign w:val="center"/>
                  <w:hideMark/>
                </w:tcPr>
                <w:p w14:paraId="322A7002"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r>
            <w:tr w:rsidR="003B2993" w:rsidRPr="003B2993" w14:paraId="3B281C86" w14:textId="77777777" w:rsidTr="003B2993">
              <w:trPr>
                <w:trHeight w:val="600"/>
              </w:trPr>
              <w:tc>
                <w:tcPr>
                  <w:tcW w:w="680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27E8E8DF"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w:t>
                  </w:r>
                </w:p>
              </w:tc>
              <w:tc>
                <w:tcPr>
                  <w:tcW w:w="2700" w:type="dxa"/>
                  <w:tcBorders>
                    <w:top w:val="nil"/>
                    <w:left w:val="nil"/>
                    <w:bottom w:val="single" w:sz="4" w:space="0" w:color="auto"/>
                    <w:right w:val="single" w:sz="4" w:space="0" w:color="auto"/>
                  </w:tcBorders>
                  <w:shd w:val="clear" w:color="000000" w:fill="DDEBF7"/>
                  <w:vAlign w:val="center"/>
                  <w:hideMark/>
                </w:tcPr>
                <w:p w14:paraId="2D3A7387"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w:t>
                  </w:r>
                </w:p>
              </w:tc>
              <w:tc>
                <w:tcPr>
                  <w:tcW w:w="1920" w:type="dxa"/>
                  <w:tcBorders>
                    <w:top w:val="nil"/>
                    <w:left w:val="nil"/>
                    <w:bottom w:val="single" w:sz="4" w:space="0" w:color="auto"/>
                    <w:right w:val="single" w:sz="4" w:space="0" w:color="auto"/>
                  </w:tcBorders>
                  <w:shd w:val="clear" w:color="000000" w:fill="DDEBF7"/>
                  <w:vAlign w:val="center"/>
                  <w:hideMark/>
                </w:tcPr>
                <w:p w14:paraId="366EC495"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2720" w:type="dxa"/>
                  <w:tcBorders>
                    <w:top w:val="nil"/>
                    <w:left w:val="nil"/>
                    <w:bottom w:val="single" w:sz="4" w:space="0" w:color="auto"/>
                    <w:right w:val="single" w:sz="4" w:space="0" w:color="auto"/>
                  </w:tcBorders>
                  <w:shd w:val="clear" w:color="000000" w:fill="DDEBF7"/>
                  <w:vAlign w:val="center"/>
                  <w:hideMark/>
                </w:tcPr>
                <w:p w14:paraId="527846FE"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1080" w:type="dxa"/>
                  <w:tcBorders>
                    <w:top w:val="nil"/>
                    <w:left w:val="nil"/>
                    <w:bottom w:val="single" w:sz="4" w:space="0" w:color="auto"/>
                    <w:right w:val="single" w:sz="4" w:space="0" w:color="auto"/>
                  </w:tcBorders>
                  <w:shd w:val="clear" w:color="000000" w:fill="DDEBF7"/>
                  <w:vAlign w:val="center"/>
                  <w:hideMark/>
                </w:tcPr>
                <w:p w14:paraId="6B486752"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5=4/2*100</w:t>
                  </w:r>
                </w:p>
              </w:tc>
              <w:tc>
                <w:tcPr>
                  <w:tcW w:w="1060" w:type="dxa"/>
                  <w:tcBorders>
                    <w:top w:val="nil"/>
                    <w:left w:val="nil"/>
                    <w:bottom w:val="single" w:sz="4" w:space="0" w:color="auto"/>
                    <w:right w:val="single" w:sz="4" w:space="0" w:color="auto"/>
                  </w:tcBorders>
                  <w:shd w:val="clear" w:color="000000" w:fill="DDEBF7"/>
                  <w:vAlign w:val="center"/>
                  <w:hideMark/>
                </w:tcPr>
                <w:p w14:paraId="53B0A7F4"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6=4/3*100</w:t>
                  </w:r>
                </w:p>
              </w:tc>
            </w:tr>
            <w:tr w:rsidR="003B2993" w:rsidRPr="003B2993" w14:paraId="11ADFFD9"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CDB153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BC91B2C"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700" w:type="dxa"/>
                  <w:tcBorders>
                    <w:top w:val="nil"/>
                    <w:left w:val="nil"/>
                    <w:bottom w:val="single" w:sz="4" w:space="0" w:color="auto"/>
                    <w:right w:val="single" w:sz="4" w:space="0" w:color="auto"/>
                  </w:tcBorders>
                  <w:shd w:val="clear" w:color="000000" w:fill="FFFFFF"/>
                  <w:vAlign w:val="center"/>
                  <w:hideMark/>
                </w:tcPr>
                <w:p w14:paraId="7D24320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0A169CC"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UKUPNI PRIHODI</w:t>
                  </w:r>
                </w:p>
              </w:tc>
              <w:tc>
                <w:tcPr>
                  <w:tcW w:w="2700" w:type="dxa"/>
                  <w:tcBorders>
                    <w:top w:val="nil"/>
                    <w:left w:val="nil"/>
                    <w:bottom w:val="single" w:sz="4" w:space="0" w:color="auto"/>
                    <w:right w:val="single" w:sz="4" w:space="0" w:color="auto"/>
                  </w:tcBorders>
                  <w:shd w:val="clear" w:color="000000" w:fill="FFFFFF"/>
                  <w:noWrap/>
                  <w:vAlign w:val="bottom"/>
                  <w:hideMark/>
                </w:tcPr>
                <w:p w14:paraId="7B64BD2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873.947,00</w:t>
                  </w:r>
                </w:p>
              </w:tc>
              <w:tc>
                <w:tcPr>
                  <w:tcW w:w="1920" w:type="dxa"/>
                  <w:tcBorders>
                    <w:top w:val="nil"/>
                    <w:left w:val="nil"/>
                    <w:bottom w:val="single" w:sz="4" w:space="0" w:color="auto"/>
                    <w:right w:val="single" w:sz="4" w:space="0" w:color="auto"/>
                  </w:tcBorders>
                  <w:shd w:val="clear" w:color="000000" w:fill="FFFFFF"/>
                  <w:noWrap/>
                  <w:vAlign w:val="bottom"/>
                  <w:hideMark/>
                </w:tcPr>
                <w:p w14:paraId="62B97FB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1.022.646,00</w:t>
                  </w:r>
                </w:p>
              </w:tc>
              <w:tc>
                <w:tcPr>
                  <w:tcW w:w="2720" w:type="dxa"/>
                  <w:tcBorders>
                    <w:top w:val="nil"/>
                    <w:left w:val="nil"/>
                    <w:bottom w:val="single" w:sz="4" w:space="0" w:color="auto"/>
                    <w:right w:val="single" w:sz="4" w:space="0" w:color="auto"/>
                  </w:tcBorders>
                  <w:shd w:val="clear" w:color="auto" w:fill="auto"/>
                  <w:noWrap/>
                  <w:vAlign w:val="bottom"/>
                  <w:hideMark/>
                </w:tcPr>
                <w:p w14:paraId="0165AE1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1.069.909,00</w:t>
                  </w:r>
                </w:p>
              </w:tc>
              <w:tc>
                <w:tcPr>
                  <w:tcW w:w="1080" w:type="dxa"/>
                  <w:tcBorders>
                    <w:top w:val="nil"/>
                    <w:left w:val="nil"/>
                    <w:bottom w:val="single" w:sz="4" w:space="0" w:color="auto"/>
                    <w:right w:val="single" w:sz="4" w:space="0" w:color="auto"/>
                  </w:tcBorders>
                  <w:shd w:val="clear" w:color="auto" w:fill="auto"/>
                  <w:noWrap/>
                  <w:vAlign w:val="bottom"/>
                  <w:hideMark/>
                </w:tcPr>
                <w:p w14:paraId="34D509B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122,42</w:t>
                  </w:r>
                </w:p>
              </w:tc>
              <w:tc>
                <w:tcPr>
                  <w:tcW w:w="1060" w:type="dxa"/>
                  <w:tcBorders>
                    <w:top w:val="nil"/>
                    <w:left w:val="nil"/>
                    <w:bottom w:val="single" w:sz="4" w:space="0" w:color="auto"/>
                    <w:right w:val="single" w:sz="4" w:space="0" w:color="auto"/>
                  </w:tcBorders>
                  <w:shd w:val="clear" w:color="auto" w:fill="auto"/>
                  <w:noWrap/>
                  <w:vAlign w:val="bottom"/>
                  <w:hideMark/>
                </w:tcPr>
                <w:p w14:paraId="6BE37FE2"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CB453D1" w14:textId="77777777" w:rsidTr="003B2993">
              <w:trPr>
                <w:trHeight w:val="315"/>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B3CD191"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6</w:t>
                  </w:r>
                </w:p>
              </w:tc>
              <w:tc>
                <w:tcPr>
                  <w:tcW w:w="800" w:type="dxa"/>
                  <w:tcBorders>
                    <w:top w:val="nil"/>
                    <w:left w:val="nil"/>
                    <w:bottom w:val="single" w:sz="4" w:space="0" w:color="auto"/>
                    <w:right w:val="single" w:sz="4" w:space="0" w:color="auto"/>
                  </w:tcBorders>
                  <w:shd w:val="clear" w:color="000000" w:fill="FFFFFF"/>
                  <w:vAlign w:val="center"/>
                  <w:hideMark/>
                </w:tcPr>
                <w:p w14:paraId="4740882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700" w:type="dxa"/>
                  <w:tcBorders>
                    <w:top w:val="nil"/>
                    <w:left w:val="nil"/>
                    <w:bottom w:val="single" w:sz="4" w:space="0" w:color="auto"/>
                    <w:right w:val="single" w:sz="4" w:space="0" w:color="auto"/>
                  </w:tcBorders>
                  <w:shd w:val="clear" w:color="000000" w:fill="FFFFFF"/>
                  <w:vAlign w:val="center"/>
                  <w:hideMark/>
                </w:tcPr>
                <w:p w14:paraId="11B54B1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30F81C8"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Prihodi poslovanja</w:t>
                  </w:r>
                </w:p>
              </w:tc>
              <w:tc>
                <w:tcPr>
                  <w:tcW w:w="2700" w:type="dxa"/>
                  <w:tcBorders>
                    <w:top w:val="nil"/>
                    <w:left w:val="nil"/>
                    <w:bottom w:val="single" w:sz="4" w:space="0" w:color="auto"/>
                    <w:right w:val="single" w:sz="4" w:space="0" w:color="auto"/>
                  </w:tcBorders>
                  <w:shd w:val="clear" w:color="000000" w:fill="FFFFFF"/>
                  <w:noWrap/>
                  <w:vAlign w:val="bottom"/>
                  <w:hideMark/>
                </w:tcPr>
                <w:p w14:paraId="34F2C53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873.947,00</w:t>
                  </w:r>
                </w:p>
              </w:tc>
              <w:tc>
                <w:tcPr>
                  <w:tcW w:w="1920" w:type="dxa"/>
                  <w:tcBorders>
                    <w:top w:val="nil"/>
                    <w:left w:val="nil"/>
                    <w:bottom w:val="single" w:sz="4" w:space="0" w:color="auto"/>
                    <w:right w:val="single" w:sz="4" w:space="0" w:color="auto"/>
                  </w:tcBorders>
                  <w:shd w:val="clear" w:color="000000" w:fill="FFFFFF"/>
                  <w:noWrap/>
                  <w:vAlign w:val="bottom"/>
                  <w:hideMark/>
                </w:tcPr>
                <w:p w14:paraId="6085076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1.022.646,00</w:t>
                  </w:r>
                </w:p>
              </w:tc>
              <w:tc>
                <w:tcPr>
                  <w:tcW w:w="2720" w:type="dxa"/>
                  <w:tcBorders>
                    <w:top w:val="nil"/>
                    <w:left w:val="nil"/>
                    <w:bottom w:val="single" w:sz="4" w:space="0" w:color="auto"/>
                    <w:right w:val="single" w:sz="4" w:space="0" w:color="auto"/>
                  </w:tcBorders>
                  <w:shd w:val="clear" w:color="000000" w:fill="FFFFFF"/>
                  <w:noWrap/>
                  <w:vAlign w:val="bottom"/>
                  <w:hideMark/>
                </w:tcPr>
                <w:p w14:paraId="6A78EEC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1.069.909,00</w:t>
                  </w:r>
                </w:p>
              </w:tc>
              <w:tc>
                <w:tcPr>
                  <w:tcW w:w="1080" w:type="dxa"/>
                  <w:tcBorders>
                    <w:top w:val="nil"/>
                    <w:left w:val="nil"/>
                    <w:bottom w:val="single" w:sz="4" w:space="0" w:color="auto"/>
                    <w:right w:val="single" w:sz="4" w:space="0" w:color="auto"/>
                  </w:tcBorders>
                  <w:shd w:val="clear" w:color="auto" w:fill="auto"/>
                  <w:noWrap/>
                  <w:vAlign w:val="bottom"/>
                  <w:hideMark/>
                </w:tcPr>
                <w:p w14:paraId="3C6C25C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122,42</w:t>
                  </w:r>
                </w:p>
              </w:tc>
              <w:tc>
                <w:tcPr>
                  <w:tcW w:w="1060" w:type="dxa"/>
                  <w:tcBorders>
                    <w:top w:val="nil"/>
                    <w:left w:val="nil"/>
                    <w:bottom w:val="single" w:sz="4" w:space="0" w:color="auto"/>
                    <w:right w:val="single" w:sz="4" w:space="0" w:color="auto"/>
                  </w:tcBorders>
                  <w:shd w:val="clear" w:color="auto" w:fill="auto"/>
                  <w:noWrap/>
                  <w:vAlign w:val="bottom"/>
                  <w:hideMark/>
                </w:tcPr>
                <w:p w14:paraId="1BF1F798"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6169C568"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D004B5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F5767A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w:t>
                  </w:r>
                </w:p>
              </w:tc>
              <w:tc>
                <w:tcPr>
                  <w:tcW w:w="700" w:type="dxa"/>
                  <w:tcBorders>
                    <w:top w:val="nil"/>
                    <w:left w:val="nil"/>
                    <w:bottom w:val="single" w:sz="4" w:space="0" w:color="auto"/>
                    <w:right w:val="single" w:sz="4" w:space="0" w:color="auto"/>
                  </w:tcBorders>
                  <w:shd w:val="clear" w:color="000000" w:fill="FFFFFF"/>
                  <w:vAlign w:val="center"/>
                  <w:hideMark/>
                </w:tcPr>
                <w:p w14:paraId="4731499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8E0F55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Pomoći iz inozemstva i od subjekata unutar općeg proračuna</w:t>
                  </w:r>
                </w:p>
              </w:tc>
              <w:tc>
                <w:tcPr>
                  <w:tcW w:w="2700" w:type="dxa"/>
                  <w:tcBorders>
                    <w:top w:val="nil"/>
                    <w:left w:val="nil"/>
                    <w:bottom w:val="single" w:sz="4" w:space="0" w:color="auto"/>
                    <w:right w:val="single" w:sz="4" w:space="0" w:color="auto"/>
                  </w:tcBorders>
                  <w:shd w:val="clear" w:color="000000" w:fill="FFFFFF"/>
                  <w:noWrap/>
                  <w:vAlign w:val="bottom"/>
                  <w:hideMark/>
                </w:tcPr>
                <w:p w14:paraId="7931732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758.919,00</w:t>
                  </w:r>
                </w:p>
              </w:tc>
              <w:tc>
                <w:tcPr>
                  <w:tcW w:w="1920" w:type="dxa"/>
                  <w:tcBorders>
                    <w:top w:val="nil"/>
                    <w:left w:val="nil"/>
                    <w:bottom w:val="single" w:sz="4" w:space="0" w:color="auto"/>
                    <w:right w:val="single" w:sz="4" w:space="0" w:color="auto"/>
                  </w:tcBorders>
                  <w:shd w:val="clear" w:color="000000" w:fill="FFFFFF"/>
                  <w:noWrap/>
                  <w:vAlign w:val="bottom"/>
                  <w:hideMark/>
                </w:tcPr>
                <w:p w14:paraId="791CA4B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931.732,00</w:t>
                  </w:r>
                </w:p>
              </w:tc>
              <w:tc>
                <w:tcPr>
                  <w:tcW w:w="2720" w:type="dxa"/>
                  <w:tcBorders>
                    <w:top w:val="nil"/>
                    <w:left w:val="nil"/>
                    <w:bottom w:val="single" w:sz="4" w:space="0" w:color="auto"/>
                    <w:right w:val="single" w:sz="4" w:space="0" w:color="auto"/>
                  </w:tcBorders>
                  <w:shd w:val="clear" w:color="auto" w:fill="auto"/>
                  <w:noWrap/>
                  <w:vAlign w:val="bottom"/>
                  <w:hideMark/>
                </w:tcPr>
                <w:p w14:paraId="5AE80E2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903.924,00</w:t>
                  </w:r>
                </w:p>
              </w:tc>
              <w:tc>
                <w:tcPr>
                  <w:tcW w:w="1080" w:type="dxa"/>
                  <w:tcBorders>
                    <w:top w:val="nil"/>
                    <w:left w:val="nil"/>
                    <w:bottom w:val="single" w:sz="4" w:space="0" w:color="auto"/>
                    <w:right w:val="single" w:sz="4" w:space="0" w:color="auto"/>
                  </w:tcBorders>
                  <w:shd w:val="clear" w:color="auto" w:fill="auto"/>
                  <w:noWrap/>
                  <w:vAlign w:val="bottom"/>
                  <w:hideMark/>
                </w:tcPr>
                <w:p w14:paraId="137474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119,11</w:t>
                  </w:r>
                </w:p>
              </w:tc>
              <w:tc>
                <w:tcPr>
                  <w:tcW w:w="1060" w:type="dxa"/>
                  <w:tcBorders>
                    <w:top w:val="nil"/>
                    <w:left w:val="nil"/>
                    <w:bottom w:val="single" w:sz="4" w:space="0" w:color="auto"/>
                    <w:right w:val="single" w:sz="4" w:space="0" w:color="auto"/>
                  </w:tcBorders>
                  <w:shd w:val="clear" w:color="auto" w:fill="auto"/>
                  <w:noWrap/>
                  <w:vAlign w:val="bottom"/>
                  <w:hideMark/>
                </w:tcPr>
                <w:p w14:paraId="75949D77"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273EF9AE"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1C7054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B21DD6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636</w:t>
                  </w:r>
                </w:p>
              </w:tc>
              <w:tc>
                <w:tcPr>
                  <w:tcW w:w="700" w:type="dxa"/>
                  <w:tcBorders>
                    <w:top w:val="nil"/>
                    <w:left w:val="nil"/>
                    <w:bottom w:val="single" w:sz="4" w:space="0" w:color="auto"/>
                    <w:right w:val="single" w:sz="4" w:space="0" w:color="auto"/>
                  </w:tcBorders>
                  <w:shd w:val="clear" w:color="000000" w:fill="FFFFFF"/>
                  <w:vAlign w:val="center"/>
                  <w:hideMark/>
                </w:tcPr>
                <w:p w14:paraId="1D3811F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B14E34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xml:space="preserve">Pomoći proračunskim korisnicima iz proračuna koji im nije nadležan </w:t>
                  </w:r>
                </w:p>
              </w:tc>
              <w:tc>
                <w:tcPr>
                  <w:tcW w:w="2700" w:type="dxa"/>
                  <w:tcBorders>
                    <w:top w:val="nil"/>
                    <w:left w:val="nil"/>
                    <w:bottom w:val="single" w:sz="4" w:space="0" w:color="auto"/>
                    <w:right w:val="single" w:sz="4" w:space="0" w:color="auto"/>
                  </w:tcBorders>
                  <w:shd w:val="clear" w:color="000000" w:fill="FFFFFF"/>
                  <w:noWrap/>
                  <w:vAlign w:val="bottom"/>
                  <w:hideMark/>
                </w:tcPr>
                <w:p w14:paraId="3B5FF26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758.919,00</w:t>
                  </w:r>
                </w:p>
              </w:tc>
              <w:tc>
                <w:tcPr>
                  <w:tcW w:w="1920" w:type="dxa"/>
                  <w:tcBorders>
                    <w:top w:val="nil"/>
                    <w:left w:val="nil"/>
                    <w:bottom w:val="single" w:sz="4" w:space="0" w:color="auto"/>
                    <w:right w:val="single" w:sz="4" w:space="0" w:color="auto"/>
                  </w:tcBorders>
                  <w:shd w:val="clear" w:color="000000" w:fill="FFFFFF"/>
                  <w:noWrap/>
                  <w:vAlign w:val="bottom"/>
                  <w:hideMark/>
                </w:tcPr>
                <w:p w14:paraId="6AE2806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E64D15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855.903,00</w:t>
                  </w:r>
                </w:p>
              </w:tc>
              <w:tc>
                <w:tcPr>
                  <w:tcW w:w="1080" w:type="dxa"/>
                  <w:tcBorders>
                    <w:top w:val="nil"/>
                    <w:left w:val="nil"/>
                    <w:bottom w:val="single" w:sz="4" w:space="0" w:color="auto"/>
                    <w:right w:val="single" w:sz="4" w:space="0" w:color="auto"/>
                  </w:tcBorders>
                  <w:shd w:val="clear" w:color="auto" w:fill="auto"/>
                  <w:noWrap/>
                  <w:vAlign w:val="bottom"/>
                  <w:hideMark/>
                </w:tcPr>
                <w:p w14:paraId="4CC02CC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112,78</w:t>
                  </w:r>
                </w:p>
              </w:tc>
              <w:tc>
                <w:tcPr>
                  <w:tcW w:w="1060" w:type="dxa"/>
                  <w:tcBorders>
                    <w:top w:val="nil"/>
                    <w:left w:val="nil"/>
                    <w:bottom w:val="single" w:sz="4" w:space="0" w:color="auto"/>
                    <w:right w:val="single" w:sz="4" w:space="0" w:color="auto"/>
                  </w:tcBorders>
                  <w:shd w:val="clear" w:color="auto" w:fill="auto"/>
                  <w:noWrap/>
                  <w:vAlign w:val="bottom"/>
                  <w:hideMark/>
                </w:tcPr>
                <w:p w14:paraId="0381D7C3"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A05E6F1"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5FD57A3"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317D05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6361</w:t>
                  </w:r>
                </w:p>
              </w:tc>
              <w:tc>
                <w:tcPr>
                  <w:tcW w:w="700" w:type="dxa"/>
                  <w:tcBorders>
                    <w:top w:val="nil"/>
                    <w:left w:val="nil"/>
                    <w:bottom w:val="single" w:sz="4" w:space="0" w:color="auto"/>
                    <w:right w:val="single" w:sz="4" w:space="0" w:color="auto"/>
                  </w:tcBorders>
                  <w:shd w:val="clear" w:color="000000" w:fill="FFFFFF"/>
                  <w:vAlign w:val="center"/>
                  <w:hideMark/>
                </w:tcPr>
                <w:p w14:paraId="53A1A34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B01C1A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pomoći proračunskim korisnicima iz proračuna koji im nije nadležan</w:t>
                  </w:r>
                </w:p>
              </w:tc>
              <w:tc>
                <w:tcPr>
                  <w:tcW w:w="2700" w:type="dxa"/>
                  <w:tcBorders>
                    <w:top w:val="nil"/>
                    <w:left w:val="nil"/>
                    <w:bottom w:val="single" w:sz="4" w:space="0" w:color="auto"/>
                    <w:right w:val="single" w:sz="4" w:space="0" w:color="auto"/>
                  </w:tcBorders>
                  <w:shd w:val="clear" w:color="000000" w:fill="FFFFFF"/>
                  <w:noWrap/>
                  <w:vAlign w:val="bottom"/>
                  <w:hideMark/>
                </w:tcPr>
                <w:p w14:paraId="0D6FA60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756.389,00</w:t>
                  </w:r>
                </w:p>
              </w:tc>
              <w:tc>
                <w:tcPr>
                  <w:tcW w:w="1920" w:type="dxa"/>
                  <w:tcBorders>
                    <w:top w:val="nil"/>
                    <w:left w:val="nil"/>
                    <w:bottom w:val="single" w:sz="4" w:space="0" w:color="auto"/>
                    <w:right w:val="single" w:sz="4" w:space="0" w:color="auto"/>
                  </w:tcBorders>
                  <w:shd w:val="clear" w:color="000000" w:fill="FFFFFF"/>
                  <w:noWrap/>
                  <w:vAlign w:val="bottom"/>
                  <w:hideMark/>
                </w:tcPr>
                <w:p w14:paraId="0F40F3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9B8D6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841.948,00</w:t>
                  </w:r>
                </w:p>
              </w:tc>
              <w:tc>
                <w:tcPr>
                  <w:tcW w:w="1080" w:type="dxa"/>
                  <w:tcBorders>
                    <w:top w:val="nil"/>
                    <w:left w:val="nil"/>
                    <w:bottom w:val="single" w:sz="4" w:space="0" w:color="auto"/>
                    <w:right w:val="single" w:sz="4" w:space="0" w:color="auto"/>
                  </w:tcBorders>
                  <w:shd w:val="clear" w:color="auto" w:fill="auto"/>
                  <w:noWrap/>
                  <w:vAlign w:val="bottom"/>
                  <w:hideMark/>
                </w:tcPr>
                <w:p w14:paraId="52F8572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111,31</w:t>
                  </w:r>
                </w:p>
              </w:tc>
              <w:tc>
                <w:tcPr>
                  <w:tcW w:w="1060" w:type="dxa"/>
                  <w:tcBorders>
                    <w:top w:val="nil"/>
                    <w:left w:val="nil"/>
                    <w:bottom w:val="single" w:sz="4" w:space="0" w:color="auto"/>
                    <w:right w:val="single" w:sz="4" w:space="0" w:color="auto"/>
                  </w:tcBorders>
                  <w:shd w:val="clear" w:color="auto" w:fill="auto"/>
                  <w:noWrap/>
                  <w:vAlign w:val="bottom"/>
                  <w:hideMark/>
                </w:tcPr>
                <w:p w14:paraId="1C34A0B4"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27E4D04"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F798551"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3FC3F2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6362</w:t>
                  </w:r>
                </w:p>
              </w:tc>
              <w:tc>
                <w:tcPr>
                  <w:tcW w:w="700" w:type="dxa"/>
                  <w:tcBorders>
                    <w:top w:val="nil"/>
                    <w:left w:val="nil"/>
                    <w:bottom w:val="single" w:sz="4" w:space="0" w:color="auto"/>
                    <w:right w:val="single" w:sz="4" w:space="0" w:color="auto"/>
                  </w:tcBorders>
                  <w:shd w:val="clear" w:color="000000" w:fill="FFFFFF"/>
                  <w:vAlign w:val="center"/>
                  <w:hideMark/>
                </w:tcPr>
                <w:p w14:paraId="6F0EB27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1E2A65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Kapitalne pomoći proračunskim korisnicima iz proračuna koji im nije nadležan</w:t>
                  </w:r>
                </w:p>
              </w:tc>
              <w:tc>
                <w:tcPr>
                  <w:tcW w:w="2700" w:type="dxa"/>
                  <w:tcBorders>
                    <w:top w:val="nil"/>
                    <w:left w:val="nil"/>
                    <w:bottom w:val="single" w:sz="4" w:space="0" w:color="auto"/>
                    <w:right w:val="single" w:sz="4" w:space="0" w:color="auto"/>
                  </w:tcBorders>
                  <w:shd w:val="clear" w:color="000000" w:fill="FFFFFF"/>
                  <w:noWrap/>
                  <w:vAlign w:val="bottom"/>
                  <w:hideMark/>
                </w:tcPr>
                <w:p w14:paraId="0F149A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2.530,00</w:t>
                  </w:r>
                </w:p>
              </w:tc>
              <w:tc>
                <w:tcPr>
                  <w:tcW w:w="1920" w:type="dxa"/>
                  <w:tcBorders>
                    <w:top w:val="nil"/>
                    <w:left w:val="nil"/>
                    <w:bottom w:val="single" w:sz="4" w:space="0" w:color="auto"/>
                    <w:right w:val="single" w:sz="4" w:space="0" w:color="auto"/>
                  </w:tcBorders>
                  <w:shd w:val="clear" w:color="000000" w:fill="FFFFFF"/>
                  <w:noWrap/>
                  <w:vAlign w:val="bottom"/>
                  <w:hideMark/>
                </w:tcPr>
                <w:p w14:paraId="24667F8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B37F8C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13.955,00</w:t>
                  </w:r>
                </w:p>
              </w:tc>
              <w:tc>
                <w:tcPr>
                  <w:tcW w:w="1080" w:type="dxa"/>
                  <w:tcBorders>
                    <w:top w:val="nil"/>
                    <w:left w:val="nil"/>
                    <w:bottom w:val="single" w:sz="4" w:space="0" w:color="auto"/>
                    <w:right w:val="single" w:sz="4" w:space="0" w:color="auto"/>
                  </w:tcBorders>
                  <w:shd w:val="clear" w:color="auto" w:fill="auto"/>
                  <w:noWrap/>
                  <w:vAlign w:val="bottom"/>
                  <w:hideMark/>
                </w:tcPr>
                <w:p w14:paraId="7D4E9DE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551,58</w:t>
                  </w:r>
                </w:p>
              </w:tc>
              <w:tc>
                <w:tcPr>
                  <w:tcW w:w="1060" w:type="dxa"/>
                  <w:tcBorders>
                    <w:top w:val="nil"/>
                    <w:left w:val="nil"/>
                    <w:bottom w:val="single" w:sz="4" w:space="0" w:color="auto"/>
                    <w:right w:val="single" w:sz="4" w:space="0" w:color="auto"/>
                  </w:tcBorders>
                  <w:shd w:val="clear" w:color="auto" w:fill="auto"/>
                  <w:noWrap/>
                  <w:vAlign w:val="bottom"/>
                  <w:hideMark/>
                </w:tcPr>
                <w:p w14:paraId="4C0BF9E3"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AC9B62C"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25D33D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C9BCC4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638</w:t>
                  </w:r>
                </w:p>
              </w:tc>
              <w:tc>
                <w:tcPr>
                  <w:tcW w:w="700" w:type="dxa"/>
                  <w:tcBorders>
                    <w:top w:val="nil"/>
                    <w:left w:val="nil"/>
                    <w:bottom w:val="single" w:sz="4" w:space="0" w:color="auto"/>
                    <w:right w:val="single" w:sz="4" w:space="0" w:color="auto"/>
                  </w:tcBorders>
                  <w:shd w:val="clear" w:color="000000" w:fill="FFFFFF"/>
                  <w:vAlign w:val="center"/>
                  <w:hideMark/>
                </w:tcPr>
                <w:p w14:paraId="4FF9921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46680A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Pomoći temeljem prijenosa EU sredstava</w:t>
                  </w:r>
                </w:p>
              </w:tc>
              <w:tc>
                <w:tcPr>
                  <w:tcW w:w="2700" w:type="dxa"/>
                  <w:tcBorders>
                    <w:top w:val="nil"/>
                    <w:left w:val="nil"/>
                    <w:bottom w:val="single" w:sz="4" w:space="0" w:color="auto"/>
                    <w:right w:val="single" w:sz="4" w:space="0" w:color="auto"/>
                  </w:tcBorders>
                  <w:shd w:val="clear" w:color="000000" w:fill="FFFFFF"/>
                  <w:noWrap/>
                  <w:vAlign w:val="bottom"/>
                  <w:hideMark/>
                </w:tcPr>
                <w:p w14:paraId="5B63648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0F13AC2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0BF9D8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48.021,00</w:t>
                  </w:r>
                </w:p>
              </w:tc>
              <w:tc>
                <w:tcPr>
                  <w:tcW w:w="1080" w:type="dxa"/>
                  <w:tcBorders>
                    <w:top w:val="nil"/>
                    <w:left w:val="nil"/>
                    <w:bottom w:val="single" w:sz="4" w:space="0" w:color="auto"/>
                    <w:right w:val="single" w:sz="4" w:space="0" w:color="auto"/>
                  </w:tcBorders>
                  <w:shd w:val="clear" w:color="auto" w:fill="auto"/>
                  <w:noWrap/>
                  <w:vAlign w:val="bottom"/>
                  <w:hideMark/>
                </w:tcPr>
                <w:p w14:paraId="520BCDBD"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29E0A940"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2DCB286"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75E791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E596A8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6381</w:t>
                  </w:r>
                </w:p>
              </w:tc>
              <w:tc>
                <w:tcPr>
                  <w:tcW w:w="700" w:type="dxa"/>
                  <w:tcBorders>
                    <w:top w:val="nil"/>
                    <w:left w:val="nil"/>
                    <w:bottom w:val="single" w:sz="4" w:space="0" w:color="auto"/>
                    <w:right w:val="single" w:sz="4" w:space="0" w:color="auto"/>
                  </w:tcBorders>
                  <w:shd w:val="clear" w:color="000000" w:fill="FFFFFF"/>
                  <w:vAlign w:val="center"/>
                  <w:hideMark/>
                </w:tcPr>
                <w:p w14:paraId="6757EBA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2F8F54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pomoći temeljem prijenosa EU sredstava</w:t>
                  </w:r>
                </w:p>
              </w:tc>
              <w:tc>
                <w:tcPr>
                  <w:tcW w:w="2700" w:type="dxa"/>
                  <w:tcBorders>
                    <w:top w:val="nil"/>
                    <w:left w:val="nil"/>
                    <w:bottom w:val="single" w:sz="4" w:space="0" w:color="auto"/>
                    <w:right w:val="single" w:sz="4" w:space="0" w:color="auto"/>
                  </w:tcBorders>
                  <w:shd w:val="clear" w:color="000000" w:fill="FFFFFF"/>
                  <w:noWrap/>
                  <w:vAlign w:val="bottom"/>
                  <w:hideMark/>
                </w:tcPr>
                <w:p w14:paraId="13E6B62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14E6DEB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77FA15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48.021,00</w:t>
                  </w:r>
                </w:p>
              </w:tc>
              <w:tc>
                <w:tcPr>
                  <w:tcW w:w="1080" w:type="dxa"/>
                  <w:tcBorders>
                    <w:top w:val="nil"/>
                    <w:left w:val="nil"/>
                    <w:bottom w:val="single" w:sz="4" w:space="0" w:color="auto"/>
                    <w:right w:val="single" w:sz="4" w:space="0" w:color="auto"/>
                  </w:tcBorders>
                  <w:shd w:val="clear" w:color="auto" w:fill="auto"/>
                  <w:noWrap/>
                  <w:vAlign w:val="bottom"/>
                  <w:hideMark/>
                </w:tcPr>
                <w:p w14:paraId="50066B03"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21444375"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8388E37"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7B9A268"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79866E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639</w:t>
                  </w:r>
                </w:p>
              </w:tc>
              <w:tc>
                <w:tcPr>
                  <w:tcW w:w="700" w:type="dxa"/>
                  <w:tcBorders>
                    <w:top w:val="nil"/>
                    <w:left w:val="nil"/>
                    <w:bottom w:val="single" w:sz="4" w:space="0" w:color="auto"/>
                    <w:right w:val="single" w:sz="4" w:space="0" w:color="auto"/>
                  </w:tcBorders>
                  <w:shd w:val="clear" w:color="000000" w:fill="FFFFFF"/>
                  <w:vAlign w:val="center"/>
                  <w:hideMark/>
                </w:tcPr>
                <w:p w14:paraId="1CB1180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0F338B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Prijenosi između proračunskih korisnika istog proračuna</w:t>
                  </w:r>
                </w:p>
              </w:tc>
              <w:tc>
                <w:tcPr>
                  <w:tcW w:w="2700" w:type="dxa"/>
                  <w:tcBorders>
                    <w:top w:val="nil"/>
                    <w:left w:val="nil"/>
                    <w:bottom w:val="single" w:sz="4" w:space="0" w:color="auto"/>
                    <w:right w:val="single" w:sz="4" w:space="0" w:color="auto"/>
                  </w:tcBorders>
                  <w:shd w:val="clear" w:color="000000" w:fill="FFFFFF"/>
                  <w:noWrap/>
                  <w:vAlign w:val="bottom"/>
                  <w:hideMark/>
                </w:tcPr>
                <w:p w14:paraId="1DD336C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4AE8F43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65ECC05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469C6AFA"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9C0E5B0"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9D2A55C"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CB4C8CC"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E87F47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6391</w:t>
                  </w:r>
                </w:p>
              </w:tc>
              <w:tc>
                <w:tcPr>
                  <w:tcW w:w="700" w:type="dxa"/>
                  <w:tcBorders>
                    <w:top w:val="nil"/>
                    <w:left w:val="nil"/>
                    <w:bottom w:val="single" w:sz="4" w:space="0" w:color="auto"/>
                    <w:right w:val="single" w:sz="4" w:space="0" w:color="auto"/>
                  </w:tcBorders>
                  <w:shd w:val="clear" w:color="000000" w:fill="FFFFFF"/>
                  <w:vAlign w:val="center"/>
                  <w:hideMark/>
                </w:tcPr>
                <w:p w14:paraId="30BAD94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B2DE39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Tekući prijenosi između proračunskih korisnika istog proračuna</w:t>
                  </w:r>
                </w:p>
              </w:tc>
              <w:tc>
                <w:tcPr>
                  <w:tcW w:w="2700" w:type="dxa"/>
                  <w:tcBorders>
                    <w:top w:val="nil"/>
                    <w:left w:val="nil"/>
                    <w:bottom w:val="single" w:sz="4" w:space="0" w:color="auto"/>
                    <w:right w:val="single" w:sz="4" w:space="0" w:color="auto"/>
                  </w:tcBorders>
                  <w:shd w:val="clear" w:color="000000" w:fill="FFFFFF"/>
                  <w:noWrap/>
                  <w:vAlign w:val="bottom"/>
                  <w:hideMark/>
                </w:tcPr>
                <w:p w14:paraId="7A80E22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3D72061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A611C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A8909F9"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56508387"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6F01100"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11EBA0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2D35ED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6392</w:t>
                  </w:r>
                </w:p>
              </w:tc>
              <w:tc>
                <w:tcPr>
                  <w:tcW w:w="700" w:type="dxa"/>
                  <w:tcBorders>
                    <w:top w:val="nil"/>
                    <w:left w:val="nil"/>
                    <w:bottom w:val="single" w:sz="4" w:space="0" w:color="auto"/>
                    <w:right w:val="single" w:sz="4" w:space="0" w:color="auto"/>
                  </w:tcBorders>
                  <w:shd w:val="clear" w:color="000000" w:fill="FFFFFF"/>
                  <w:vAlign w:val="center"/>
                  <w:hideMark/>
                </w:tcPr>
                <w:p w14:paraId="21E9E56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5115F1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Kapitalni prijenosi između proračunskih korisnika istog proračuna</w:t>
                  </w:r>
                </w:p>
              </w:tc>
              <w:tc>
                <w:tcPr>
                  <w:tcW w:w="2700" w:type="dxa"/>
                  <w:tcBorders>
                    <w:top w:val="nil"/>
                    <w:left w:val="nil"/>
                    <w:bottom w:val="single" w:sz="4" w:space="0" w:color="auto"/>
                    <w:right w:val="single" w:sz="4" w:space="0" w:color="auto"/>
                  </w:tcBorders>
                  <w:shd w:val="clear" w:color="000000" w:fill="FFFFFF"/>
                  <w:noWrap/>
                  <w:vAlign w:val="bottom"/>
                  <w:hideMark/>
                </w:tcPr>
                <w:p w14:paraId="267A505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3D6A23E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BEF40A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148F7526"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5E8DF4AA"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7ECF0AC"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2C8EE6A"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16F21F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6393</w:t>
                  </w:r>
                </w:p>
              </w:tc>
              <w:tc>
                <w:tcPr>
                  <w:tcW w:w="700" w:type="dxa"/>
                  <w:tcBorders>
                    <w:top w:val="nil"/>
                    <w:left w:val="nil"/>
                    <w:bottom w:val="single" w:sz="4" w:space="0" w:color="auto"/>
                    <w:right w:val="single" w:sz="4" w:space="0" w:color="auto"/>
                  </w:tcBorders>
                  <w:shd w:val="clear" w:color="000000" w:fill="FFFFFF"/>
                  <w:vAlign w:val="center"/>
                  <w:hideMark/>
                </w:tcPr>
                <w:p w14:paraId="0F75CE5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57933B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Tekući prijenosi između proračunskih korisnika istog proračuna temeljem EU sredstava</w:t>
                  </w:r>
                </w:p>
              </w:tc>
              <w:tc>
                <w:tcPr>
                  <w:tcW w:w="2700" w:type="dxa"/>
                  <w:tcBorders>
                    <w:top w:val="nil"/>
                    <w:left w:val="nil"/>
                    <w:bottom w:val="single" w:sz="4" w:space="0" w:color="auto"/>
                    <w:right w:val="single" w:sz="4" w:space="0" w:color="auto"/>
                  </w:tcBorders>
                  <w:shd w:val="clear" w:color="000000" w:fill="FFFFFF"/>
                  <w:noWrap/>
                  <w:vAlign w:val="bottom"/>
                  <w:hideMark/>
                </w:tcPr>
                <w:p w14:paraId="05C122F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5D65FA8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C49B0E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2213E11D"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6FAFD78B"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FD4A9BE"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7D9D60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AF447F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64</w:t>
                  </w:r>
                </w:p>
              </w:tc>
              <w:tc>
                <w:tcPr>
                  <w:tcW w:w="700" w:type="dxa"/>
                  <w:tcBorders>
                    <w:top w:val="nil"/>
                    <w:left w:val="nil"/>
                    <w:bottom w:val="single" w:sz="4" w:space="0" w:color="auto"/>
                    <w:right w:val="single" w:sz="4" w:space="0" w:color="auto"/>
                  </w:tcBorders>
                  <w:shd w:val="clear" w:color="000000" w:fill="FFFFFF"/>
                  <w:vAlign w:val="center"/>
                  <w:hideMark/>
                </w:tcPr>
                <w:p w14:paraId="787AD4B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B3FF4A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od imovine</w:t>
                  </w:r>
                </w:p>
              </w:tc>
              <w:tc>
                <w:tcPr>
                  <w:tcW w:w="2700" w:type="dxa"/>
                  <w:tcBorders>
                    <w:top w:val="nil"/>
                    <w:left w:val="nil"/>
                    <w:bottom w:val="single" w:sz="4" w:space="0" w:color="auto"/>
                    <w:right w:val="single" w:sz="4" w:space="0" w:color="auto"/>
                  </w:tcBorders>
                  <w:shd w:val="clear" w:color="000000" w:fill="FFFFFF"/>
                  <w:noWrap/>
                  <w:vAlign w:val="bottom"/>
                  <w:hideMark/>
                </w:tcPr>
                <w:p w14:paraId="7F98B78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20C4A2B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2A3DC3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6,00</w:t>
                  </w:r>
                </w:p>
              </w:tc>
              <w:tc>
                <w:tcPr>
                  <w:tcW w:w="1080" w:type="dxa"/>
                  <w:tcBorders>
                    <w:top w:val="nil"/>
                    <w:left w:val="nil"/>
                    <w:bottom w:val="single" w:sz="4" w:space="0" w:color="auto"/>
                    <w:right w:val="single" w:sz="4" w:space="0" w:color="auto"/>
                  </w:tcBorders>
                  <w:shd w:val="clear" w:color="auto" w:fill="auto"/>
                  <w:noWrap/>
                  <w:vAlign w:val="bottom"/>
                  <w:hideMark/>
                </w:tcPr>
                <w:p w14:paraId="5344F71C"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17C8DD0B"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82A92D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C80A115"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DB0924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641</w:t>
                  </w:r>
                </w:p>
              </w:tc>
              <w:tc>
                <w:tcPr>
                  <w:tcW w:w="700" w:type="dxa"/>
                  <w:tcBorders>
                    <w:top w:val="nil"/>
                    <w:left w:val="nil"/>
                    <w:bottom w:val="single" w:sz="4" w:space="0" w:color="auto"/>
                    <w:right w:val="single" w:sz="4" w:space="0" w:color="auto"/>
                  </w:tcBorders>
                  <w:shd w:val="clear" w:color="000000" w:fill="FFFFFF"/>
                  <w:vAlign w:val="center"/>
                  <w:hideMark/>
                </w:tcPr>
                <w:p w14:paraId="19E853C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0E2FD0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od financijske imovine</w:t>
                  </w:r>
                </w:p>
              </w:tc>
              <w:tc>
                <w:tcPr>
                  <w:tcW w:w="2700" w:type="dxa"/>
                  <w:tcBorders>
                    <w:top w:val="nil"/>
                    <w:left w:val="nil"/>
                    <w:bottom w:val="single" w:sz="4" w:space="0" w:color="auto"/>
                    <w:right w:val="single" w:sz="4" w:space="0" w:color="auto"/>
                  </w:tcBorders>
                  <w:shd w:val="clear" w:color="000000" w:fill="FFFFFF"/>
                  <w:noWrap/>
                  <w:vAlign w:val="bottom"/>
                  <w:hideMark/>
                </w:tcPr>
                <w:p w14:paraId="1F1168B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79EBA57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6037181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6,00</w:t>
                  </w:r>
                </w:p>
              </w:tc>
              <w:tc>
                <w:tcPr>
                  <w:tcW w:w="1080" w:type="dxa"/>
                  <w:tcBorders>
                    <w:top w:val="nil"/>
                    <w:left w:val="nil"/>
                    <w:bottom w:val="single" w:sz="4" w:space="0" w:color="auto"/>
                    <w:right w:val="single" w:sz="4" w:space="0" w:color="auto"/>
                  </w:tcBorders>
                  <w:shd w:val="clear" w:color="auto" w:fill="auto"/>
                  <w:noWrap/>
                  <w:vAlign w:val="bottom"/>
                  <w:hideMark/>
                </w:tcPr>
                <w:p w14:paraId="3CA4DEFC"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1C0B4A35"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E7E618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45130A8"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9C466F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6413</w:t>
                  </w:r>
                </w:p>
              </w:tc>
              <w:tc>
                <w:tcPr>
                  <w:tcW w:w="700" w:type="dxa"/>
                  <w:tcBorders>
                    <w:top w:val="nil"/>
                    <w:left w:val="nil"/>
                    <w:bottom w:val="single" w:sz="4" w:space="0" w:color="auto"/>
                    <w:right w:val="single" w:sz="4" w:space="0" w:color="auto"/>
                  </w:tcBorders>
                  <w:shd w:val="clear" w:color="000000" w:fill="FFFFFF"/>
                  <w:vAlign w:val="center"/>
                  <w:hideMark/>
                </w:tcPr>
                <w:p w14:paraId="4EAFB61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5E9D42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Kamate na oročena sredstva i depozite po viđenju</w:t>
                  </w:r>
                </w:p>
              </w:tc>
              <w:tc>
                <w:tcPr>
                  <w:tcW w:w="2700" w:type="dxa"/>
                  <w:tcBorders>
                    <w:top w:val="nil"/>
                    <w:left w:val="nil"/>
                    <w:bottom w:val="single" w:sz="4" w:space="0" w:color="auto"/>
                    <w:right w:val="single" w:sz="4" w:space="0" w:color="auto"/>
                  </w:tcBorders>
                  <w:shd w:val="clear" w:color="000000" w:fill="FFFFFF"/>
                  <w:noWrap/>
                  <w:vAlign w:val="bottom"/>
                  <w:hideMark/>
                </w:tcPr>
                <w:p w14:paraId="367C5AF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5BBAB98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56C5D4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6,00</w:t>
                  </w:r>
                </w:p>
              </w:tc>
              <w:tc>
                <w:tcPr>
                  <w:tcW w:w="1080" w:type="dxa"/>
                  <w:tcBorders>
                    <w:top w:val="nil"/>
                    <w:left w:val="nil"/>
                    <w:bottom w:val="single" w:sz="4" w:space="0" w:color="auto"/>
                    <w:right w:val="single" w:sz="4" w:space="0" w:color="auto"/>
                  </w:tcBorders>
                  <w:shd w:val="clear" w:color="auto" w:fill="auto"/>
                  <w:noWrap/>
                  <w:vAlign w:val="bottom"/>
                  <w:hideMark/>
                </w:tcPr>
                <w:p w14:paraId="4943B347"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45418B00"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DFCC41C"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17072C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1F0042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65</w:t>
                  </w:r>
                </w:p>
              </w:tc>
              <w:tc>
                <w:tcPr>
                  <w:tcW w:w="700" w:type="dxa"/>
                  <w:tcBorders>
                    <w:top w:val="nil"/>
                    <w:left w:val="nil"/>
                    <w:bottom w:val="single" w:sz="4" w:space="0" w:color="auto"/>
                    <w:right w:val="single" w:sz="4" w:space="0" w:color="auto"/>
                  </w:tcBorders>
                  <w:shd w:val="clear" w:color="000000" w:fill="FFFFFF"/>
                  <w:vAlign w:val="center"/>
                  <w:hideMark/>
                </w:tcPr>
                <w:p w14:paraId="4FDC071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707C1C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od upravnih i administrativnih pristojbi, pristojbi po posebnim propisima i naknada</w:t>
                  </w:r>
                </w:p>
              </w:tc>
              <w:tc>
                <w:tcPr>
                  <w:tcW w:w="2700" w:type="dxa"/>
                  <w:tcBorders>
                    <w:top w:val="nil"/>
                    <w:left w:val="nil"/>
                    <w:bottom w:val="single" w:sz="4" w:space="0" w:color="auto"/>
                    <w:right w:val="single" w:sz="4" w:space="0" w:color="auto"/>
                  </w:tcBorders>
                  <w:shd w:val="clear" w:color="000000" w:fill="FFFFFF"/>
                  <w:noWrap/>
                  <w:vAlign w:val="bottom"/>
                  <w:hideMark/>
                </w:tcPr>
                <w:p w14:paraId="0FA3099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7.592,00</w:t>
                  </w:r>
                </w:p>
              </w:tc>
              <w:tc>
                <w:tcPr>
                  <w:tcW w:w="1920" w:type="dxa"/>
                  <w:tcBorders>
                    <w:top w:val="nil"/>
                    <w:left w:val="nil"/>
                    <w:bottom w:val="single" w:sz="4" w:space="0" w:color="auto"/>
                    <w:right w:val="single" w:sz="4" w:space="0" w:color="auto"/>
                  </w:tcBorders>
                  <w:shd w:val="clear" w:color="000000" w:fill="FFFFFF"/>
                  <w:noWrap/>
                  <w:vAlign w:val="bottom"/>
                  <w:hideMark/>
                </w:tcPr>
                <w:p w14:paraId="7CB425E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7.000,00</w:t>
                  </w:r>
                </w:p>
              </w:tc>
              <w:tc>
                <w:tcPr>
                  <w:tcW w:w="2720" w:type="dxa"/>
                  <w:tcBorders>
                    <w:top w:val="nil"/>
                    <w:left w:val="nil"/>
                    <w:bottom w:val="single" w:sz="4" w:space="0" w:color="auto"/>
                    <w:right w:val="single" w:sz="4" w:space="0" w:color="auto"/>
                  </w:tcBorders>
                  <w:shd w:val="clear" w:color="auto" w:fill="auto"/>
                  <w:noWrap/>
                  <w:vAlign w:val="bottom"/>
                  <w:hideMark/>
                </w:tcPr>
                <w:p w14:paraId="261EB0F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11.516,00</w:t>
                  </w:r>
                </w:p>
              </w:tc>
              <w:tc>
                <w:tcPr>
                  <w:tcW w:w="1080" w:type="dxa"/>
                  <w:tcBorders>
                    <w:top w:val="nil"/>
                    <w:left w:val="nil"/>
                    <w:bottom w:val="single" w:sz="4" w:space="0" w:color="auto"/>
                    <w:right w:val="single" w:sz="4" w:space="0" w:color="auto"/>
                  </w:tcBorders>
                  <w:shd w:val="clear" w:color="auto" w:fill="auto"/>
                  <w:noWrap/>
                  <w:vAlign w:val="bottom"/>
                  <w:hideMark/>
                </w:tcPr>
                <w:p w14:paraId="0276ACA6"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CA1E65"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AA73FE0"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4FC5897"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lastRenderedPageBreak/>
                    <w:t> </w:t>
                  </w:r>
                </w:p>
              </w:tc>
              <w:tc>
                <w:tcPr>
                  <w:tcW w:w="800" w:type="dxa"/>
                  <w:tcBorders>
                    <w:top w:val="nil"/>
                    <w:left w:val="nil"/>
                    <w:bottom w:val="single" w:sz="4" w:space="0" w:color="auto"/>
                    <w:right w:val="single" w:sz="4" w:space="0" w:color="auto"/>
                  </w:tcBorders>
                  <w:shd w:val="clear" w:color="000000" w:fill="FFFFFF"/>
                  <w:vAlign w:val="center"/>
                  <w:hideMark/>
                </w:tcPr>
                <w:p w14:paraId="2FDF5A6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652</w:t>
                  </w:r>
                </w:p>
              </w:tc>
              <w:tc>
                <w:tcPr>
                  <w:tcW w:w="700" w:type="dxa"/>
                  <w:tcBorders>
                    <w:top w:val="nil"/>
                    <w:left w:val="nil"/>
                    <w:bottom w:val="single" w:sz="4" w:space="0" w:color="auto"/>
                    <w:right w:val="single" w:sz="4" w:space="0" w:color="auto"/>
                  </w:tcBorders>
                  <w:shd w:val="clear" w:color="000000" w:fill="FFFFFF"/>
                  <w:vAlign w:val="center"/>
                  <w:hideMark/>
                </w:tcPr>
                <w:p w14:paraId="269C923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FA3000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po posebnim propisima</w:t>
                  </w:r>
                </w:p>
              </w:tc>
              <w:tc>
                <w:tcPr>
                  <w:tcW w:w="2700" w:type="dxa"/>
                  <w:tcBorders>
                    <w:top w:val="nil"/>
                    <w:left w:val="nil"/>
                    <w:bottom w:val="single" w:sz="4" w:space="0" w:color="auto"/>
                    <w:right w:val="single" w:sz="4" w:space="0" w:color="auto"/>
                  </w:tcBorders>
                  <w:shd w:val="clear" w:color="000000" w:fill="FFFFFF"/>
                  <w:noWrap/>
                  <w:vAlign w:val="bottom"/>
                  <w:hideMark/>
                </w:tcPr>
                <w:p w14:paraId="0B46076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7.592,00</w:t>
                  </w:r>
                </w:p>
              </w:tc>
              <w:tc>
                <w:tcPr>
                  <w:tcW w:w="1920" w:type="dxa"/>
                  <w:tcBorders>
                    <w:top w:val="nil"/>
                    <w:left w:val="nil"/>
                    <w:bottom w:val="single" w:sz="4" w:space="0" w:color="auto"/>
                    <w:right w:val="single" w:sz="4" w:space="0" w:color="auto"/>
                  </w:tcBorders>
                  <w:shd w:val="clear" w:color="000000" w:fill="FFFFFF"/>
                  <w:noWrap/>
                  <w:vAlign w:val="bottom"/>
                  <w:hideMark/>
                </w:tcPr>
                <w:p w14:paraId="1895FC7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D032E1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11.516,00</w:t>
                  </w:r>
                </w:p>
              </w:tc>
              <w:tc>
                <w:tcPr>
                  <w:tcW w:w="1080" w:type="dxa"/>
                  <w:tcBorders>
                    <w:top w:val="nil"/>
                    <w:left w:val="nil"/>
                    <w:bottom w:val="single" w:sz="4" w:space="0" w:color="auto"/>
                    <w:right w:val="single" w:sz="4" w:space="0" w:color="auto"/>
                  </w:tcBorders>
                  <w:shd w:val="clear" w:color="auto" w:fill="auto"/>
                  <w:noWrap/>
                  <w:vAlign w:val="bottom"/>
                  <w:hideMark/>
                </w:tcPr>
                <w:p w14:paraId="0E0CA996"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bottom"/>
                  <w:hideMark/>
                </w:tcPr>
                <w:p w14:paraId="16D2A8ED"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8B9F82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D4A3B8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3DBA5D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6526</w:t>
                  </w:r>
                </w:p>
              </w:tc>
              <w:tc>
                <w:tcPr>
                  <w:tcW w:w="700" w:type="dxa"/>
                  <w:tcBorders>
                    <w:top w:val="nil"/>
                    <w:left w:val="nil"/>
                    <w:bottom w:val="single" w:sz="4" w:space="0" w:color="auto"/>
                    <w:right w:val="single" w:sz="4" w:space="0" w:color="auto"/>
                  </w:tcBorders>
                  <w:shd w:val="clear" w:color="000000" w:fill="FFFFFF"/>
                  <w:vAlign w:val="center"/>
                  <w:hideMark/>
                </w:tcPr>
                <w:p w14:paraId="2C76925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BD9980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xml:space="preserve">Ostali nespomenuti prihodi </w:t>
                  </w:r>
                </w:p>
              </w:tc>
              <w:tc>
                <w:tcPr>
                  <w:tcW w:w="2700" w:type="dxa"/>
                  <w:tcBorders>
                    <w:top w:val="nil"/>
                    <w:left w:val="nil"/>
                    <w:bottom w:val="single" w:sz="4" w:space="0" w:color="auto"/>
                    <w:right w:val="single" w:sz="4" w:space="0" w:color="auto"/>
                  </w:tcBorders>
                  <w:shd w:val="clear" w:color="000000" w:fill="FFFFFF"/>
                  <w:noWrap/>
                  <w:vAlign w:val="bottom"/>
                  <w:hideMark/>
                </w:tcPr>
                <w:p w14:paraId="45AB399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7.592,00</w:t>
                  </w:r>
                </w:p>
              </w:tc>
              <w:tc>
                <w:tcPr>
                  <w:tcW w:w="1920" w:type="dxa"/>
                  <w:tcBorders>
                    <w:top w:val="nil"/>
                    <w:left w:val="nil"/>
                    <w:bottom w:val="single" w:sz="4" w:space="0" w:color="auto"/>
                    <w:right w:val="single" w:sz="4" w:space="0" w:color="auto"/>
                  </w:tcBorders>
                  <w:shd w:val="clear" w:color="000000" w:fill="FFFFFF"/>
                  <w:noWrap/>
                  <w:vAlign w:val="bottom"/>
                  <w:hideMark/>
                </w:tcPr>
                <w:p w14:paraId="54CDFE6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7DA64C8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11.516,00</w:t>
                  </w:r>
                </w:p>
              </w:tc>
              <w:tc>
                <w:tcPr>
                  <w:tcW w:w="1080" w:type="dxa"/>
                  <w:tcBorders>
                    <w:top w:val="nil"/>
                    <w:left w:val="nil"/>
                    <w:bottom w:val="single" w:sz="4" w:space="0" w:color="auto"/>
                    <w:right w:val="single" w:sz="4" w:space="0" w:color="auto"/>
                  </w:tcBorders>
                  <w:shd w:val="clear" w:color="auto" w:fill="auto"/>
                  <w:noWrap/>
                  <w:vAlign w:val="bottom"/>
                  <w:hideMark/>
                </w:tcPr>
                <w:p w14:paraId="6FD2A1F8"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bottom"/>
                  <w:hideMark/>
                </w:tcPr>
                <w:p w14:paraId="7E9C9981"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3AA5D4C" w14:textId="77777777" w:rsidTr="003B2993">
              <w:trPr>
                <w:trHeight w:val="765"/>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171C79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503848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66</w:t>
                  </w:r>
                </w:p>
              </w:tc>
              <w:tc>
                <w:tcPr>
                  <w:tcW w:w="700" w:type="dxa"/>
                  <w:tcBorders>
                    <w:top w:val="nil"/>
                    <w:left w:val="nil"/>
                    <w:bottom w:val="single" w:sz="4" w:space="0" w:color="auto"/>
                    <w:right w:val="single" w:sz="4" w:space="0" w:color="auto"/>
                  </w:tcBorders>
                  <w:shd w:val="clear" w:color="000000" w:fill="FFFFFF"/>
                  <w:vAlign w:val="center"/>
                  <w:hideMark/>
                </w:tcPr>
                <w:p w14:paraId="6300661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15976E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od prodaje proizvoda i robe te pruženih usluga, prihodi od donacija te povrati po protestiranim jamstvima</w:t>
                  </w:r>
                </w:p>
              </w:tc>
              <w:tc>
                <w:tcPr>
                  <w:tcW w:w="2700" w:type="dxa"/>
                  <w:tcBorders>
                    <w:top w:val="nil"/>
                    <w:left w:val="nil"/>
                    <w:bottom w:val="single" w:sz="4" w:space="0" w:color="auto"/>
                    <w:right w:val="single" w:sz="4" w:space="0" w:color="auto"/>
                  </w:tcBorders>
                  <w:shd w:val="clear" w:color="000000" w:fill="FFFFFF"/>
                  <w:noWrap/>
                  <w:vAlign w:val="bottom"/>
                  <w:hideMark/>
                </w:tcPr>
                <w:p w14:paraId="0032F04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18.480,00</w:t>
                  </w:r>
                </w:p>
              </w:tc>
              <w:tc>
                <w:tcPr>
                  <w:tcW w:w="1920" w:type="dxa"/>
                  <w:tcBorders>
                    <w:top w:val="nil"/>
                    <w:left w:val="nil"/>
                    <w:bottom w:val="single" w:sz="4" w:space="0" w:color="auto"/>
                    <w:right w:val="single" w:sz="4" w:space="0" w:color="auto"/>
                  </w:tcBorders>
                  <w:shd w:val="clear" w:color="000000" w:fill="FFFFFF"/>
                  <w:noWrap/>
                  <w:vAlign w:val="bottom"/>
                  <w:hideMark/>
                </w:tcPr>
                <w:p w14:paraId="3D39B44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1.750,00</w:t>
                  </w:r>
                </w:p>
              </w:tc>
              <w:tc>
                <w:tcPr>
                  <w:tcW w:w="2720" w:type="dxa"/>
                  <w:tcBorders>
                    <w:top w:val="nil"/>
                    <w:left w:val="nil"/>
                    <w:bottom w:val="single" w:sz="4" w:space="0" w:color="auto"/>
                    <w:right w:val="single" w:sz="4" w:space="0" w:color="auto"/>
                  </w:tcBorders>
                  <w:shd w:val="clear" w:color="auto" w:fill="auto"/>
                  <w:noWrap/>
                  <w:vAlign w:val="bottom"/>
                  <w:hideMark/>
                </w:tcPr>
                <w:p w14:paraId="69C50C3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2.150,00</w:t>
                  </w:r>
                </w:p>
              </w:tc>
              <w:tc>
                <w:tcPr>
                  <w:tcW w:w="1080" w:type="dxa"/>
                  <w:tcBorders>
                    <w:top w:val="nil"/>
                    <w:left w:val="nil"/>
                    <w:bottom w:val="single" w:sz="4" w:space="0" w:color="auto"/>
                    <w:right w:val="single" w:sz="4" w:space="0" w:color="auto"/>
                  </w:tcBorders>
                  <w:shd w:val="clear" w:color="auto" w:fill="auto"/>
                  <w:noWrap/>
                  <w:vAlign w:val="bottom"/>
                  <w:hideMark/>
                </w:tcPr>
                <w:p w14:paraId="4773543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11,63</w:t>
                  </w:r>
                </w:p>
              </w:tc>
              <w:tc>
                <w:tcPr>
                  <w:tcW w:w="1060" w:type="dxa"/>
                  <w:tcBorders>
                    <w:top w:val="nil"/>
                    <w:left w:val="nil"/>
                    <w:bottom w:val="single" w:sz="4" w:space="0" w:color="auto"/>
                    <w:right w:val="single" w:sz="4" w:space="0" w:color="auto"/>
                  </w:tcBorders>
                  <w:shd w:val="clear" w:color="auto" w:fill="auto"/>
                  <w:noWrap/>
                  <w:vAlign w:val="bottom"/>
                  <w:hideMark/>
                </w:tcPr>
                <w:p w14:paraId="2E732DA2"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E25721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9C9DDF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056014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661</w:t>
                  </w:r>
                </w:p>
              </w:tc>
              <w:tc>
                <w:tcPr>
                  <w:tcW w:w="700" w:type="dxa"/>
                  <w:tcBorders>
                    <w:top w:val="nil"/>
                    <w:left w:val="nil"/>
                    <w:bottom w:val="single" w:sz="4" w:space="0" w:color="auto"/>
                    <w:right w:val="single" w:sz="4" w:space="0" w:color="auto"/>
                  </w:tcBorders>
                  <w:shd w:val="clear" w:color="000000" w:fill="FFFFFF"/>
                  <w:vAlign w:val="center"/>
                  <w:hideMark/>
                </w:tcPr>
                <w:p w14:paraId="1E7C273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BF9065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od prodaje proizvoda i robe te pruženih usluga</w:t>
                  </w:r>
                </w:p>
              </w:tc>
              <w:tc>
                <w:tcPr>
                  <w:tcW w:w="2700" w:type="dxa"/>
                  <w:tcBorders>
                    <w:top w:val="nil"/>
                    <w:left w:val="nil"/>
                    <w:bottom w:val="single" w:sz="4" w:space="0" w:color="auto"/>
                    <w:right w:val="single" w:sz="4" w:space="0" w:color="auto"/>
                  </w:tcBorders>
                  <w:shd w:val="clear" w:color="000000" w:fill="FFFFFF"/>
                  <w:noWrap/>
                  <w:vAlign w:val="bottom"/>
                  <w:hideMark/>
                </w:tcPr>
                <w:p w14:paraId="3B758C5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613,00</w:t>
                  </w:r>
                </w:p>
              </w:tc>
              <w:tc>
                <w:tcPr>
                  <w:tcW w:w="1920" w:type="dxa"/>
                  <w:tcBorders>
                    <w:top w:val="nil"/>
                    <w:left w:val="nil"/>
                    <w:bottom w:val="single" w:sz="4" w:space="0" w:color="auto"/>
                    <w:right w:val="single" w:sz="4" w:space="0" w:color="auto"/>
                  </w:tcBorders>
                  <w:shd w:val="clear" w:color="000000" w:fill="FFFFFF"/>
                  <w:noWrap/>
                  <w:vAlign w:val="bottom"/>
                  <w:hideMark/>
                </w:tcPr>
                <w:p w14:paraId="27953FF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3C4C61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1.196,00</w:t>
                  </w:r>
                </w:p>
              </w:tc>
              <w:tc>
                <w:tcPr>
                  <w:tcW w:w="1080" w:type="dxa"/>
                  <w:tcBorders>
                    <w:top w:val="nil"/>
                    <w:left w:val="nil"/>
                    <w:bottom w:val="single" w:sz="4" w:space="0" w:color="auto"/>
                    <w:right w:val="single" w:sz="4" w:space="0" w:color="auto"/>
                  </w:tcBorders>
                  <w:shd w:val="clear" w:color="auto" w:fill="auto"/>
                  <w:noWrap/>
                  <w:vAlign w:val="bottom"/>
                  <w:hideMark/>
                </w:tcPr>
                <w:p w14:paraId="4EEF6F5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195,11</w:t>
                  </w:r>
                </w:p>
              </w:tc>
              <w:tc>
                <w:tcPr>
                  <w:tcW w:w="1060" w:type="dxa"/>
                  <w:tcBorders>
                    <w:top w:val="nil"/>
                    <w:left w:val="nil"/>
                    <w:bottom w:val="single" w:sz="4" w:space="0" w:color="auto"/>
                    <w:right w:val="single" w:sz="4" w:space="0" w:color="auto"/>
                  </w:tcBorders>
                  <w:shd w:val="clear" w:color="auto" w:fill="auto"/>
                  <w:noWrap/>
                  <w:vAlign w:val="bottom"/>
                  <w:hideMark/>
                </w:tcPr>
                <w:p w14:paraId="52901FEC"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DACCD0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D9759A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25893B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6615</w:t>
                  </w:r>
                </w:p>
              </w:tc>
              <w:tc>
                <w:tcPr>
                  <w:tcW w:w="700" w:type="dxa"/>
                  <w:tcBorders>
                    <w:top w:val="nil"/>
                    <w:left w:val="nil"/>
                    <w:bottom w:val="single" w:sz="4" w:space="0" w:color="auto"/>
                    <w:right w:val="single" w:sz="4" w:space="0" w:color="auto"/>
                  </w:tcBorders>
                  <w:shd w:val="clear" w:color="000000" w:fill="FFFFFF"/>
                  <w:vAlign w:val="center"/>
                  <w:hideMark/>
                </w:tcPr>
                <w:p w14:paraId="0B27F18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668BEC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od pruženih usluga</w:t>
                  </w:r>
                </w:p>
              </w:tc>
              <w:tc>
                <w:tcPr>
                  <w:tcW w:w="2700" w:type="dxa"/>
                  <w:tcBorders>
                    <w:top w:val="nil"/>
                    <w:left w:val="nil"/>
                    <w:bottom w:val="single" w:sz="4" w:space="0" w:color="auto"/>
                    <w:right w:val="single" w:sz="4" w:space="0" w:color="auto"/>
                  </w:tcBorders>
                  <w:shd w:val="clear" w:color="000000" w:fill="FFFFFF"/>
                  <w:noWrap/>
                  <w:vAlign w:val="bottom"/>
                  <w:hideMark/>
                </w:tcPr>
                <w:p w14:paraId="4B6B94C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613,00</w:t>
                  </w:r>
                </w:p>
              </w:tc>
              <w:tc>
                <w:tcPr>
                  <w:tcW w:w="1920" w:type="dxa"/>
                  <w:tcBorders>
                    <w:top w:val="nil"/>
                    <w:left w:val="nil"/>
                    <w:bottom w:val="single" w:sz="4" w:space="0" w:color="auto"/>
                    <w:right w:val="single" w:sz="4" w:space="0" w:color="auto"/>
                  </w:tcBorders>
                  <w:shd w:val="clear" w:color="000000" w:fill="FFFFFF"/>
                  <w:noWrap/>
                  <w:vAlign w:val="bottom"/>
                  <w:hideMark/>
                </w:tcPr>
                <w:p w14:paraId="7936C6B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5725E6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1.196,00</w:t>
                  </w:r>
                </w:p>
              </w:tc>
              <w:tc>
                <w:tcPr>
                  <w:tcW w:w="1080" w:type="dxa"/>
                  <w:tcBorders>
                    <w:top w:val="nil"/>
                    <w:left w:val="nil"/>
                    <w:bottom w:val="single" w:sz="4" w:space="0" w:color="auto"/>
                    <w:right w:val="single" w:sz="4" w:space="0" w:color="auto"/>
                  </w:tcBorders>
                  <w:shd w:val="clear" w:color="auto" w:fill="auto"/>
                  <w:noWrap/>
                  <w:vAlign w:val="bottom"/>
                  <w:hideMark/>
                </w:tcPr>
                <w:p w14:paraId="4F9D76D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195,11</w:t>
                  </w:r>
                </w:p>
              </w:tc>
              <w:tc>
                <w:tcPr>
                  <w:tcW w:w="1060" w:type="dxa"/>
                  <w:tcBorders>
                    <w:top w:val="nil"/>
                    <w:left w:val="nil"/>
                    <w:bottom w:val="single" w:sz="4" w:space="0" w:color="auto"/>
                    <w:right w:val="single" w:sz="4" w:space="0" w:color="auto"/>
                  </w:tcBorders>
                  <w:shd w:val="clear" w:color="auto" w:fill="auto"/>
                  <w:noWrap/>
                  <w:vAlign w:val="bottom"/>
                  <w:hideMark/>
                </w:tcPr>
                <w:p w14:paraId="66E581AE"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F0A6990"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9432139"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F5E55B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663</w:t>
                  </w:r>
                </w:p>
              </w:tc>
              <w:tc>
                <w:tcPr>
                  <w:tcW w:w="700" w:type="dxa"/>
                  <w:tcBorders>
                    <w:top w:val="nil"/>
                    <w:left w:val="nil"/>
                    <w:bottom w:val="single" w:sz="4" w:space="0" w:color="auto"/>
                    <w:right w:val="single" w:sz="4" w:space="0" w:color="auto"/>
                  </w:tcBorders>
                  <w:shd w:val="clear" w:color="000000" w:fill="FFFFFF"/>
                  <w:vAlign w:val="center"/>
                  <w:hideMark/>
                </w:tcPr>
                <w:p w14:paraId="410ADDF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8F2251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Donacije od pravnih i fizičkih osoba izvan općeg proračuna i povrat donacija po protestiranim jamstvima</w:t>
                  </w:r>
                </w:p>
              </w:tc>
              <w:tc>
                <w:tcPr>
                  <w:tcW w:w="2700" w:type="dxa"/>
                  <w:tcBorders>
                    <w:top w:val="nil"/>
                    <w:left w:val="nil"/>
                    <w:bottom w:val="single" w:sz="4" w:space="0" w:color="auto"/>
                    <w:right w:val="single" w:sz="4" w:space="0" w:color="auto"/>
                  </w:tcBorders>
                  <w:shd w:val="clear" w:color="000000" w:fill="FFFFFF"/>
                  <w:noWrap/>
                  <w:vAlign w:val="bottom"/>
                  <w:hideMark/>
                </w:tcPr>
                <w:p w14:paraId="5C85034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17.867,00</w:t>
                  </w:r>
                </w:p>
              </w:tc>
              <w:tc>
                <w:tcPr>
                  <w:tcW w:w="1920" w:type="dxa"/>
                  <w:tcBorders>
                    <w:top w:val="nil"/>
                    <w:left w:val="nil"/>
                    <w:bottom w:val="single" w:sz="4" w:space="0" w:color="auto"/>
                    <w:right w:val="single" w:sz="4" w:space="0" w:color="auto"/>
                  </w:tcBorders>
                  <w:shd w:val="clear" w:color="000000" w:fill="FFFFFF"/>
                  <w:noWrap/>
                  <w:vAlign w:val="bottom"/>
                  <w:hideMark/>
                </w:tcPr>
                <w:p w14:paraId="75DC59B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169C86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954,00</w:t>
                  </w:r>
                </w:p>
              </w:tc>
              <w:tc>
                <w:tcPr>
                  <w:tcW w:w="1080" w:type="dxa"/>
                  <w:tcBorders>
                    <w:top w:val="nil"/>
                    <w:left w:val="nil"/>
                    <w:bottom w:val="single" w:sz="4" w:space="0" w:color="auto"/>
                    <w:right w:val="single" w:sz="4" w:space="0" w:color="auto"/>
                  </w:tcBorders>
                  <w:shd w:val="clear" w:color="auto" w:fill="auto"/>
                  <w:noWrap/>
                  <w:vAlign w:val="bottom"/>
                  <w:hideMark/>
                </w:tcPr>
                <w:p w14:paraId="7239B68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5,34</w:t>
                  </w:r>
                </w:p>
              </w:tc>
              <w:tc>
                <w:tcPr>
                  <w:tcW w:w="1060" w:type="dxa"/>
                  <w:tcBorders>
                    <w:top w:val="nil"/>
                    <w:left w:val="nil"/>
                    <w:bottom w:val="single" w:sz="4" w:space="0" w:color="auto"/>
                    <w:right w:val="single" w:sz="4" w:space="0" w:color="auto"/>
                  </w:tcBorders>
                  <w:shd w:val="clear" w:color="auto" w:fill="auto"/>
                  <w:noWrap/>
                  <w:vAlign w:val="bottom"/>
                  <w:hideMark/>
                </w:tcPr>
                <w:p w14:paraId="2B1BA80B"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B7AAC12"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D80A2AA"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AED161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6631</w:t>
                  </w:r>
                </w:p>
              </w:tc>
              <w:tc>
                <w:tcPr>
                  <w:tcW w:w="700" w:type="dxa"/>
                  <w:tcBorders>
                    <w:top w:val="nil"/>
                    <w:left w:val="nil"/>
                    <w:bottom w:val="single" w:sz="4" w:space="0" w:color="auto"/>
                    <w:right w:val="single" w:sz="4" w:space="0" w:color="auto"/>
                  </w:tcBorders>
                  <w:shd w:val="clear" w:color="000000" w:fill="FFFFFF"/>
                  <w:vAlign w:val="center"/>
                  <w:hideMark/>
                </w:tcPr>
                <w:p w14:paraId="347480D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4806D5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donacije</w:t>
                  </w:r>
                </w:p>
              </w:tc>
              <w:tc>
                <w:tcPr>
                  <w:tcW w:w="2700" w:type="dxa"/>
                  <w:tcBorders>
                    <w:top w:val="nil"/>
                    <w:left w:val="nil"/>
                    <w:bottom w:val="single" w:sz="4" w:space="0" w:color="auto"/>
                    <w:right w:val="single" w:sz="4" w:space="0" w:color="auto"/>
                  </w:tcBorders>
                  <w:shd w:val="clear" w:color="000000" w:fill="FFFFFF"/>
                  <w:noWrap/>
                  <w:vAlign w:val="bottom"/>
                  <w:hideMark/>
                </w:tcPr>
                <w:p w14:paraId="7DEF47E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843,00</w:t>
                  </w:r>
                </w:p>
              </w:tc>
              <w:tc>
                <w:tcPr>
                  <w:tcW w:w="1920" w:type="dxa"/>
                  <w:tcBorders>
                    <w:top w:val="nil"/>
                    <w:left w:val="nil"/>
                    <w:bottom w:val="single" w:sz="4" w:space="0" w:color="auto"/>
                    <w:right w:val="single" w:sz="4" w:space="0" w:color="auto"/>
                  </w:tcBorders>
                  <w:shd w:val="clear" w:color="000000" w:fill="FFFFFF"/>
                  <w:noWrap/>
                  <w:vAlign w:val="bottom"/>
                  <w:hideMark/>
                </w:tcPr>
                <w:p w14:paraId="5FA6EDE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20136D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954,00</w:t>
                  </w:r>
                </w:p>
              </w:tc>
              <w:tc>
                <w:tcPr>
                  <w:tcW w:w="1080" w:type="dxa"/>
                  <w:tcBorders>
                    <w:top w:val="nil"/>
                    <w:left w:val="nil"/>
                    <w:bottom w:val="single" w:sz="4" w:space="0" w:color="auto"/>
                    <w:right w:val="single" w:sz="4" w:space="0" w:color="auto"/>
                  </w:tcBorders>
                  <w:shd w:val="clear" w:color="auto" w:fill="auto"/>
                  <w:noWrap/>
                  <w:vAlign w:val="bottom"/>
                  <w:hideMark/>
                </w:tcPr>
                <w:p w14:paraId="23A1CF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113,17</w:t>
                  </w:r>
                </w:p>
              </w:tc>
              <w:tc>
                <w:tcPr>
                  <w:tcW w:w="1060" w:type="dxa"/>
                  <w:tcBorders>
                    <w:top w:val="nil"/>
                    <w:left w:val="nil"/>
                    <w:bottom w:val="single" w:sz="4" w:space="0" w:color="auto"/>
                    <w:right w:val="single" w:sz="4" w:space="0" w:color="auto"/>
                  </w:tcBorders>
                  <w:shd w:val="clear" w:color="auto" w:fill="auto"/>
                  <w:noWrap/>
                  <w:vAlign w:val="bottom"/>
                  <w:hideMark/>
                </w:tcPr>
                <w:p w14:paraId="119C1267"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FD4C0B2"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C28004A"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59FD0E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6632</w:t>
                  </w:r>
                </w:p>
              </w:tc>
              <w:tc>
                <w:tcPr>
                  <w:tcW w:w="700" w:type="dxa"/>
                  <w:tcBorders>
                    <w:top w:val="nil"/>
                    <w:left w:val="nil"/>
                    <w:bottom w:val="single" w:sz="4" w:space="0" w:color="auto"/>
                    <w:right w:val="single" w:sz="4" w:space="0" w:color="auto"/>
                  </w:tcBorders>
                  <w:shd w:val="clear" w:color="000000" w:fill="FFFFFF"/>
                  <w:vAlign w:val="center"/>
                  <w:hideMark/>
                </w:tcPr>
                <w:p w14:paraId="1F1D11D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942579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Kapitalne donacije</w:t>
                  </w:r>
                </w:p>
              </w:tc>
              <w:tc>
                <w:tcPr>
                  <w:tcW w:w="2700" w:type="dxa"/>
                  <w:tcBorders>
                    <w:top w:val="nil"/>
                    <w:left w:val="nil"/>
                    <w:bottom w:val="single" w:sz="4" w:space="0" w:color="auto"/>
                    <w:right w:val="single" w:sz="4" w:space="0" w:color="auto"/>
                  </w:tcBorders>
                  <w:shd w:val="clear" w:color="000000" w:fill="FFFFFF"/>
                  <w:noWrap/>
                  <w:vAlign w:val="bottom"/>
                  <w:hideMark/>
                </w:tcPr>
                <w:p w14:paraId="4127510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17.024,00</w:t>
                  </w:r>
                </w:p>
              </w:tc>
              <w:tc>
                <w:tcPr>
                  <w:tcW w:w="1920" w:type="dxa"/>
                  <w:tcBorders>
                    <w:top w:val="nil"/>
                    <w:left w:val="nil"/>
                    <w:bottom w:val="single" w:sz="4" w:space="0" w:color="auto"/>
                    <w:right w:val="single" w:sz="4" w:space="0" w:color="auto"/>
                  </w:tcBorders>
                  <w:shd w:val="clear" w:color="000000" w:fill="FFFFFF"/>
                  <w:noWrap/>
                  <w:vAlign w:val="bottom"/>
                  <w:hideMark/>
                </w:tcPr>
                <w:p w14:paraId="1C5CB8E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C2E990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12B1D8A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BD1EF43"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32D15DB"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FF140F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555DE1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67</w:t>
                  </w:r>
                </w:p>
              </w:tc>
              <w:tc>
                <w:tcPr>
                  <w:tcW w:w="700" w:type="dxa"/>
                  <w:tcBorders>
                    <w:top w:val="nil"/>
                    <w:left w:val="nil"/>
                    <w:bottom w:val="single" w:sz="4" w:space="0" w:color="auto"/>
                    <w:right w:val="single" w:sz="4" w:space="0" w:color="auto"/>
                  </w:tcBorders>
                  <w:shd w:val="clear" w:color="000000" w:fill="FFFFFF"/>
                  <w:vAlign w:val="center"/>
                  <w:hideMark/>
                </w:tcPr>
                <w:p w14:paraId="5A36894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93C351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iz nadležnog proračuna i od HZZO-a temeljem ugovornih obveza</w:t>
                  </w:r>
                </w:p>
              </w:tc>
              <w:tc>
                <w:tcPr>
                  <w:tcW w:w="2700" w:type="dxa"/>
                  <w:tcBorders>
                    <w:top w:val="nil"/>
                    <w:left w:val="nil"/>
                    <w:bottom w:val="single" w:sz="4" w:space="0" w:color="auto"/>
                    <w:right w:val="single" w:sz="4" w:space="0" w:color="auto"/>
                  </w:tcBorders>
                  <w:shd w:val="clear" w:color="000000" w:fill="FFFFFF"/>
                  <w:noWrap/>
                  <w:vAlign w:val="bottom"/>
                  <w:hideMark/>
                </w:tcPr>
                <w:p w14:paraId="15CE83B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88.956,00</w:t>
                  </w:r>
                </w:p>
              </w:tc>
              <w:tc>
                <w:tcPr>
                  <w:tcW w:w="1920" w:type="dxa"/>
                  <w:tcBorders>
                    <w:top w:val="nil"/>
                    <w:left w:val="nil"/>
                    <w:bottom w:val="single" w:sz="4" w:space="0" w:color="auto"/>
                    <w:right w:val="single" w:sz="4" w:space="0" w:color="auto"/>
                  </w:tcBorders>
                  <w:shd w:val="clear" w:color="000000" w:fill="FFFFFF"/>
                  <w:noWrap/>
                  <w:vAlign w:val="bottom"/>
                  <w:hideMark/>
                </w:tcPr>
                <w:p w14:paraId="2E9F9F6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82.164,00</w:t>
                  </w:r>
                </w:p>
              </w:tc>
              <w:tc>
                <w:tcPr>
                  <w:tcW w:w="2720" w:type="dxa"/>
                  <w:tcBorders>
                    <w:top w:val="nil"/>
                    <w:left w:val="nil"/>
                    <w:bottom w:val="single" w:sz="4" w:space="0" w:color="auto"/>
                    <w:right w:val="single" w:sz="4" w:space="0" w:color="auto"/>
                  </w:tcBorders>
                  <w:shd w:val="clear" w:color="auto" w:fill="auto"/>
                  <w:noWrap/>
                  <w:vAlign w:val="bottom"/>
                  <w:hideMark/>
                </w:tcPr>
                <w:p w14:paraId="3CB40F4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152.312,00</w:t>
                  </w:r>
                </w:p>
              </w:tc>
              <w:tc>
                <w:tcPr>
                  <w:tcW w:w="1080" w:type="dxa"/>
                  <w:tcBorders>
                    <w:top w:val="nil"/>
                    <w:left w:val="nil"/>
                    <w:bottom w:val="single" w:sz="4" w:space="0" w:color="auto"/>
                    <w:right w:val="single" w:sz="4" w:space="0" w:color="auto"/>
                  </w:tcBorders>
                  <w:shd w:val="clear" w:color="auto" w:fill="auto"/>
                  <w:noWrap/>
                  <w:vAlign w:val="bottom"/>
                  <w:hideMark/>
                </w:tcPr>
                <w:p w14:paraId="62BB329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171,22</w:t>
                  </w:r>
                </w:p>
              </w:tc>
              <w:tc>
                <w:tcPr>
                  <w:tcW w:w="1060" w:type="dxa"/>
                  <w:tcBorders>
                    <w:top w:val="nil"/>
                    <w:left w:val="nil"/>
                    <w:bottom w:val="single" w:sz="4" w:space="0" w:color="auto"/>
                    <w:right w:val="single" w:sz="4" w:space="0" w:color="auto"/>
                  </w:tcBorders>
                  <w:shd w:val="clear" w:color="auto" w:fill="auto"/>
                  <w:noWrap/>
                  <w:vAlign w:val="bottom"/>
                  <w:hideMark/>
                </w:tcPr>
                <w:p w14:paraId="428FD6B8"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0C1F921D"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noWrap/>
                  <w:vAlign w:val="center"/>
                  <w:hideMark/>
                </w:tcPr>
                <w:p w14:paraId="13AC313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noWrap/>
                  <w:vAlign w:val="center"/>
                  <w:hideMark/>
                </w:tcPr>
                <w:p w14:paraId="4FE845A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671</w:t>
                  </w:r>
                </w:p>
              </w:tc>
              <w:tc>
                <w:tcPr>
                  <w:tcW w:w="700" w:type="dxa"/>
                  <w:tcBorders>
                    <w:top w:val="nil"/>
                    <w:left w:val="nil"/>
                    <w:bottom w:val="single" w:sz="4" w:space="0" w:color="auto"/>
                    <w:right w:val="single" w:sz="4" w:space="0" w:color="auto"/>
                  </w:tcBorders>
                  <w:shd w:val="clear" w:color="000000" w:fill="FFFFFF"/>
                  <w:noWrap/>
                  <w:vAlign w:val="center"/>
                  <w:hideMark/>
                </w:tcPr>
                <w:p w14:paraId="1CC5B0A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6716AFF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iz nadležnog proračuna za financiranje redovne djelatnosti proračunskih korisnika</w:t>
                  </w:r>
                </w:p>
              </w:tc>
              <w:tc>
                <w:tcPr>
                  <w:tcW w:w="2700" w:type="dxa"/>
                  <w:tcBorders>
                    <w:top w:val="nil"/>
                    <w:left w:val="nil"/>
                    <w:bottom w:val="single" w:sz="4" w:space="0" w:color="auto"/>
                    <w:right w:val="single" w:sz="4" w:space="0" w:color="auto"/>
                  </w:tcBorders>
                  <w:shd w:val="clear" w:color="000000" w:fill="FFFFFF"/>
                  <w:noWrap/>
                  <w:vAlign w:val="bottom"/>
                  <w:hideMark/>
                </w:tcPr>
                <w:p w14:paraId="6C6A550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88.956,00</w:t>
                  </w:r>
                </w:p>
              </w:tc>
              <w:tc>
                <w:tcPr>
                  <w:tcW w:w="1920" w:type="dxa"/>
                  <w:tcBorders>
                    <w:top w:val="nil"/>
                    <w:left w:val="nil"/>
                    <w:bottom w:val="single" w:sz="4" w:space="0" w:color="auto"/>
                    <w:right w:val="single" w:sz="4" w:space="0" w:color="auto"/>
                  </w:tcBorders>
                  <w:shd w:val="clear" w:color="000000" w:fill="FFFFFF"/>
                  <w:noWrap/>
                  <w:vAlign w:val="bottom"/>
                  <w:hideMark/>
                </w:tcPr>
                <w:p w14:paraId="464CB86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84AE63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152.312,00</w:t>
                  </w:r>
                </w:p>
              </w:tc>
              <w:tc>
                <w:tcPr>
                  <w:tcW w:w="1080" w:type="dxa"/>
                  <w:tcBorders>
                    <w:top w:val="nil"/>
                    <w:left w:val="nil"/>
                    <w:bottom w:val="single" w:sz="4" w:space="0" w:color="auto"/>
                    <w:right w:val="single" w:sz="4" w:space="0" w:color="auto"/>
                  </w:tcBorders>
                  <w:shd w:val="clear" w:color="auto" w:fill="auto"/>
                  <w:noWrap/>
                  <w:vAlign w:val="bottom"/>
                  <w:hideMark/>
                </w:tcPr>
                <w:p w14:paraId="3C6E988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171,22</w:t>
                  </w:r>
                </w:p>
              </w:tc>
              <w:tc>
                <w:tcPr>
                  <w:tcW w:w="1060" w:type="dxa"/>
                  <w:tcBorders>
                    <w:top w:val="nil"/>
                    <w:left w:val="nil"/>
                    <w:bottom w:val="single" w:sz="4" w:space="0" w:color="auto"/>
                    <w:right w:val="single" w:sz="4" w:space="0" w:color="auto"/>
                  </w:tcBorders>
                  <w:shd w:val="clear" w:color="auto" w:fill="auto"/>
                  <w:noWrap/>
                  <w:vAlign w:val="bottom"/>
                  <w:hideMark/>
                </w:tcPr>
                <w:p w14:paraId="79DF71D9"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8C01489"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noWrap/>
                  <w:vAlign w:val="center"/>
                  <w:hideMark/>
                </w:tcPr>
                <w:p w14:paraId="323514D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noWrap/>
                  <w:vAlign w:val="center"/>
                  <w:hideMark/>
                </w:tcPr>
                <w:p w14:paraId="396C44D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6711</w:t>
                  </w:r>
                </w:p>
              </w:tc>
              <w:tc>
                <w:tcPr>
                  <w:tcW w:w="700" w:type="dxa"/>
                  <w:tcBorders>
                    <w:top w:val="nil"/>
                    <w:left w:val="nil"/>
                    <w:bottom w:val="single" w:sz="4" w:space="0" w:color="auto"/>
                    <w:right w:val="single" w:sz="4" w:space="0" w:color="auto"/>
                  </w:tcBorders>
                  <w:shd w:val="clear" w:color="000000" w:fill="FFFFFF"/>
                  <w:noWrap/>
                  <w:vAlign w:val="center"/>
                  <w:hideMark/>
                </w:tcPr>
                <w:p w14:paraId="09996DF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E1CFE6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iz nadležnog proračuna za financiranje rashoda poslovanja</w:t>
                  </w:r>
                </w:p>
              </w:tc>
              <w:tc>
                <w:tcPr>
                  <w:tcW w:w="2700" w:type="dxa"/>
                  <w:tcBorders>
                    <w:top w:val="nil"/>
                    <w:left w:val="nil"/>
                    <w:bottom w:val="single" w:sz="4" w:space="0" w:color="auto"/>
                    <w:right w:val="single" w:sz="4" w:space="0" w:color="auto"/>
                  </w:tcBorders>
                  <w:shd w:val="clear" w:color="000000" w:fill="FFFFFF"/>
                  <w:noWrap/>
                  <w:vAlign w:val="bottom"/>
                  <w:hideMark/>
                </w:tcPr>
                <w:p w14:paraId="1959063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88.956,00</w:t>
                  </w:r>
                </w:p>
              </w:tc>
              <w:tc>
                <w:tcPr>
                  <w:tcW w:w="1920" w:type="dxa"/>
                  <w:tcBorders>
                    <w:top w:val="nil"/>
                    <w:left w:val="nil"/>
                    <w:bottom w:val="single" w:sz="4" w:space="0" w:color="auto"/>
                    <w:right w:val="single" w:sz="4" w:space="0" w:color="auto"/>
                  </w:tcBorders>
                  <w:shd w:val="clear" w:color="000000" w:fill="FFFFFF"/>
                  <w:noWrap/>
                  <w:vAlign w:val="bottom"/>
                  <w:hideMark/>
                </w:tcPr>
                <w:p w14:paraId="07515B4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7279C1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114.533,00</w:t>
                  </w:r>
                </w:p>
              </w:tc>
              <w:tc>
                <w:tcPr>
                  <w:tcW w:w="1080" w:type="dxa"/>
                  <w:tcBorders>
                    <w:top w:val="nil"/>
                    <w:left w:val="nil"/>
                    <w:bottom w:val="single" w:sz="4" w:space="0" w:color="auto"/>
                    <w:right w:val="single" w:sz="4" w:space="0" w:color="auto"/>
                  </w:tcBorders>
                  <w:shd w:val="clear" w:color="auto" w:fill="auto"/>
                  <w:noWrap/>
                  <w:vAlign w:val="bottom"/>
                  <w:hideMark/>
                </w:tcPr>
                <w:p w14:paraId="259B19E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128,75</w:t>
                  </w:r>
                </w:p>
              </w:tc>
              <w:tc>
                <w:tcPr>
                  <w:tcW w:w="1060" w:type="dxa"/>
                  <w:tcBorders>
                    <w:top w:val="nil"/>
                    <w:left w:val="nil"/>
                    <w:bottom w:val="single" w:sz="4" w:space="0" w:color="auto"/>
                    <w:right w:val="single" w:sz="4" w:space="0" w:color="auto"/>
                  </w:tcBorders>
                  <w:shd w:val="clear" w:color="auto" w:fill="auto"/>
                  <w:noWrap/>
                  <w:vAlign w:val="bottom"/>
                  <w:hideMark/>
                </w:tcPr>
                <w:p w14:paraId="4A3CC78C"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7F22614"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noWrap/>
                  <w:vAlign w:val="center"/>
                  <w:hideMark/>
                </w:tcPr>
                <w:p w14:paraId="1BE09AF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noWrap/>
                  <w:vAlign w:val="center"/>
                  <w:hideMark/>
                </w:tcPr>
                <w:p w14:paraId="12A5F5B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6712</w:t>
                  </w:r>
                </w:p>
              </w:tc>
              <w:tc>
                <w:tcPr>
                  <w:tcW w:w="700" w:type="dxa"/>
                  <w:tcBorders>
                    <w:top w:val="nil"/>
                    <w:left w:val="nil"/>
                    <w:bottom w:val="single" w:sz="4" w:space="0" w:color="auto"/>
                    <w:right w:val="single" w:sz="4" w:space="0" w:color="auto"/>
                  </w:tcBorders>
                  <w:shd w:val="clear" w:color="000000" w:fill="FFFFFF"/>
                  <w:noWrap/>
                  <w:vAlign w:val="center"/>
                  <w:hideMark/>
                </w:tcPr>
                <w:p w14:paraId="03D003E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E31DAD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Prihodi iz nadležnog proračuna za financiranje rashoda za nabavu nefinancijske imovine</w:t>
                  </w:r>
                </w:p>
              </w:tc>
              <w:tc>
                <w:tcPr>
                  <w:tcW w:w="2700" w:type="dxa"/>
                  <w:tcBorders>
                    <w:top w:val="nil"/>
                    <w:left w:val="nil"/>
                    <w:bottom w:val="single" w:sz="4" w:space="0" w:color="auto"/>
                    <w:right w:val="single" w:sz="4" w:space="0" w:color="auto"/>
                  </w:tcBorders>
                  <w:shd w:val="clear" w:color="000000" w:fill="FFFFFF"/>
                  <w:noWrap/>
                  <w:vAlign w:val="bottom"/>
                  <w:hideMark/>
                </w:tcPr>
                <w:p w14:paraId="39A5D0A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2942B9B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7FDB5E8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37.779,00</w:t>
                  </w:r>
                </w:p>
              </w:tc>
              <w:tc>
                <w:tcPr>
                  <w:tcW w:w="1080" w:type="dxa"/>
                  <w:tcBorders>
                    <w:top w:val="nil"/>
                    <w:left w:val="nil"/>
                    <w:bottom w:val="single" w:sz="4" w:space="0" w:color="auto"/>
                    <w:right w:val="single" w:sz="4" w:space="0" w:color="auto"/>
                  </w:tcBorders>
                  <w:shd w:val="clear" w:color="auto" w:fill="auto"/>
                  <w:noWrap/>
                  <w:vAlign w:val="bottom"/>
                  <w:hideMark/>
                </w:tcPr>
                <w:p w14:paraId="1DC6FC20"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75C31464"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61ED267" w14:textId="77777777" w:rsidTr="003B2993">
              <w:trPr>
                <w:trHeight w:val="300"/>
              </w:trPr>
              <w:tc>
                <w:tcPr>
                  <w:tcW w:w="220" w:type="dxa"/>
                  <w:tcBorders>
                    <w:top w:val="nil"/>
                    <w:left w:val="nil"/>
                    <w:bottom w:val="nil"/>
                    <w:right w:val="nil"/>
                  </w:tcBorders>
                  <w:shd w:val="clear" w:color="000000" w:fill="FFFFFF"/>
                  <w:vAlign w:val="center"/>
                  <w:hideMark/>
                </w:tcPr>
                <w:p w14:paraId="7FABC0E0"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nil"/>
                    <w:right w:val="nil"/>
                  </w:tcBorders>
                  <w:shd w:val="clear" w:color="000000" w:fill="FFFFFF"/>
                  <w:vAlign w:val="center"/>
                  <w:hideMark/>
                </w:tcPr>
                <w:p w14:paraId="7B135BF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700" w:type="dxa"/>
                  <w:tcBorders>
                    <w:top w:val="nil"/>
                    <w:left w:val="nil"/>
                    <w:bottom w:val="nil"/>
                    <w:right w:val="nil"/>
                  </w:tcBorders>
                  <w:shd w:val="clear" w:color="000000" w:fill="FFFFFF"/>
                  <w:vAlign w:val="center"/>
                  <w:hideMark/>
                </w:tcPr>
                <w:p w14:paraId="30BCFA9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nil"/>
                    <w:right w:val="nil"/>
                  </w:tcBorders>
                  <w:shd w:val="clear" w:color="000000" w:fill="FFFFFF"/>
                  <w:vAlign w:val="center"/>
                  <w:hideMark/>
                </w:tcPr>
                <w:p w14:paraId="5CE71CB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700" w:type="dxa"/>
                  <w:tcBorders>
                    <w:top w:val="nil"/>
                    <w:left w:val="nil"/>
                    <w:bottom w:val="nil"/>
                    <w:right w:val="nil"/>
                  </w:tcBorders>
                  <w:shd w:val="clear" w:color="000000" w:fill="FFFFFF"/>
                  <w:noWrap/>
                  <w:vAlign w:val="bottom"/>
                  <w:hideMark/>
                </w:tcPr>
                <w:p w14:paraId="2944B35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920" w:type="dxa"/>
                  <w:tcBorders>
                    <w:top w:val="nil"/>
                    <w:left w:val="nil"/>
                    <w:bottom w:val="nil"/>
                    <w:right w:val="nil"/>
                  </w:tcBorders>
                  <w:shd w:val="clear" w:color="000000" w:fill="FFFFFF"/>
                  <w:noWrap/>
                  <w:vAlign w:val="bottom"/>
                  <w:hideMark/>
                </w:tcPr>
                <w:p w14:paraId="4BA06F1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nil"/>
                    <w:right w:val="nil"/>
                  </w:tcBorders>
                  <w:shd w:val="clear" w:color="auto" w:fill="auto"/>
                  <w:noWrap/>
                  <w:vAlign w:val="bottom"/>
                  <w:hideMark/>
                </w:tcPr>
                <w:p w14:paraId="64D37DF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p>
              </w:tc>
              <w:tc>
                <w:tcPr>
                  <w:tcW w:w="1080" w:type="dxa"/>
                  <w:tcBorders>
                    <w:top w:val="nil"/>
                    <w:left w:val="nil"/>
                    <w:bottom w:val="nil"/>
                    <w:right w:val="nil"/>
                  </w:tcBorders>
                  <w:shd w:val="clear" w:color="auto" w:fill="auto"/>
                  <w:noWrap/>
                  <w:vAlign w:val="bottom"/>
                  <w:hideMark/>
                </w:tcPr>
                <w:p w14:paraId="2093F25A"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c>
                <w:tcPr>
                  <w:tcW w:w="1060" w:type="dxa"/>
                  <w:tcBorders>
                    <w:top w:val="nil"/>
                    <w:left w:val="nil"/>
                    <w:bottom w:val="nil"/>
                    <w:right w:val="nil"/>
                  </w:tcBorders>
                  <w:shd w:val="clear" w:color="auto" w:fill="auto"/>
                  <w:noWrap/>
                  <w:vAlign w:val="bottom"/>
                  <w:hideMark/>
                </w:tcPr>
                <w:p w14:paraId="66C53212"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r>
            <w:tr w:rsidR="003B2993" w:rsidRPr="003B2993" w14:paraId="1BF633EC" w14:textId="77777777" w:rsidTr="003B2993">
              <w:trPr>
                <w:trHeight w:val="300"/>
              </w:trPr>
              <w:tc>
                <w:tcPr>
                  <w:tcW w:w="220" w:type="dxa"/>
                  <w:tcBorders>
                    <w:top w:val="nil"/>
                    <w:left w:val="nil"/>
                    <w:bottom w:val="nil"/>
                    <w:right w:val="nil"/>
                  </w:tcBorders>
                  <w:shd w:val="clear" w:color="auto" w:fill="auto"/>
                  <w:vAlign w:val="center"/>
                  <w:hideMark/>
                </w:tcPr>
                <w:p w14:paraId="577A888B"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c>
                <w:tcPr>
                  <w:tcW w:w="800" w:type="dxa"/>
                  <w:tcBorders>
                    <w:top w:val="nil"/>
                    <w:left w:val="nil"/>
                    <w:bottom w:val="nil"/>
                    <w:right w:val="nil"/>
                  </w:tcBorders>
                  <w:shd w:val="clear" w:color="auto" w:fill="auto"/>
                  <w:vAlign w:val="center"/>
                  <w:hideMark/>
                </w:tcPr>
                <w:p w14:paraId="12D50F25"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c>
                <w:tcPr>
                  <w:tcW w:w="700" w:type="dxa"/>
                  <w:tcBorders>
                    <w:top w:val="nil"/>
                    <w:left w:val="nil"/>
                    <w:bottom w:val="nil"/>
                    <w:right w:val="nil"/>
                  </w:tcBorders>
                  <w:shd w:val="clear" w:color="auto" w:fill="auto"/>
                  <w:vAlign w:val="center"/>
                  <w:hideMark/>
                </w:tcPr>
                <w:p w14:paraId="12B2BF55"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c>
                <w:tcPr>
                  <w:tcW w:w="5080" w:type="dxa"/>
                  <w:tcBorders>
                    <w:top w:val="nil"/>
                    <w:left w:val="nil"/>
                    <w:bottom w:val="nil"/>
                    <w:right w:val="nil"/>
                  </w:tcBorders>
                  <w:shd w:val="clear" w:color="auto" w:fill="auto"/>
                  <w:vAlign w:val="center"/>
                  <w:hideMark/>
                </w:tcPr>
                <w:p w14:paraId="6E62DEE4"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c>
                <w:tcPr>
                  <w:tcW w:w="2700" w:type="dxa"/>
                  <w:tcBorders>
                    <w:top w:val="nil"/>
                    <w:left w:val="nil"/>
                    <w:bottom w:val="nil"/>
                    <w:right w:val="nil"/>
                  </w:tcBorders>
                  <w:shd w:val="clear" w:color="auto" w:fill="auto"/>
                  <w:vAlign w:val="center"/>
                  <w:hideMark/>
                </w:tcPr>
                <w:p w14:paraId="620DC7D0" w14:textId="77777777" w:rsidR="003B2993" w:rsidRPr="003B2993" w:rsidRDefault="003B2993" w:rsidP="00140C55">
                  <w:pPr>
                    <w:framePr w:hSpace="180" w:wrap="around" w:vAnchor="text" w:hAnchor="page" w:x="427" w:y="-656"/>
                    <w:spacing w:after="0" w:line="240" w:lineRule="auto"/>
                    <w:rPr>
                      <w:rFonts w:ascii="Times New Roman" w:eastAsia="Times New Roman" w:hAnsi="Times New Roman" w:cs="Times New Roman"/>
                      <w:sz w:val="20"/>
                      <w:szCs w:val="20"/>
                      <w:lang w:eastAsia="hr-HR"/>
                    </w:rPr>
                  </w:pPr>
                </w:p>
              </w:tc>
              <w:tc>
                <w:tcPr>
                  <w:tcW w:w="1920" w:type="dxa"/>
                  <w:tcBorders>
                    <w:top w:val="nil"/>
                    <w:left w:val="nil"/>
                    <w:bottom w:val="nil"/>
                    <w:right w:val="nil"/>
                  </w:tcBorders>
                  <w:shd w:val="clear" w:color="auto" w:fill="auto"/>
                  <w:vAlign w:val="center"/>
                  <w:hideMark/>
                </w:tcPr>
                <w:p w14:paraId="45B7617C" w14:textId="77777777" w:rsidR="003B2993" w:rsidRPr="003B2993" w:rsidRDefault="003B2993" w:rsidP="00140C55">
                  <w:pPr>
                    <w:framePr w:hSpace="180" w:wrap="around" w:vAnchor="text" w:hAnchor="page" w:x="427" w:y="-656"/>
                    <w:spacing w:after="0" w:line="240" w:lineRule="auto"/>
                    <w:jc w:val="right"/>
                    <w:rPr>
                      <w:rFonts w:ascii="Times New Roman" w:eastAsia="Times New Roman" w:hAnsi="Times New Roman" w:cs="Times New Roman"/>
                      <w:sz w:val="20"/>
                      <w:szCs w:val="20"/>
                      <w:lang w:eastAsia="hr-HR"/>
                    </w:rPr>
                  </w:pPr>
                </w:p>
              </w:tc>
              <w:tc>
                <w:tcPr>
                  <w:tcW w:w="2720" w:type="dxa"/>
                  <w:tcBorders>
                    <w:top w:val="nil"/>
                    <w:left w:val="nil"/>
                    <w:bottom w:val="nil"/>
                    <w:right w:val="nil"/>
                  </w:tcBorders>
                  <w:shd w:val="clear" w:color="auto" w:fill="auto"/>
                  <w:vAlign w:val="center"/>
                  <w:hideMark/>
                </w:tcPr>
                <w:p w14:paraId="2723B39B" w14:textId="77777777" w:rsidR="003B2993" w:rsidRPr="003B2993" w:rsidRDefault="003B2993" w:rsidP="00140C55">
                  <w:pPr>
                    <w:framePr w:hSpace="180" w:wrap="around" w:vAnchor="text" w:hAnchor="page" w:x="427" w:y="-656"/>
                    <w:spacing w:after="0" w:line="240" w:lineRule="auto"/>
                    <w:jc w:val="right"/>
                    <w:rPr>
                      <w:rFonts w:ascii="Times New Roman" w:eastAsia="Times New Roman" w:hAnsi="Times New Roman" w:cs="Times New Roman"/>
                      <w:sz w:val="20"/>
                      <w:szCs w:val="20"/>
                      <w:lang w:eastAsia="hr-HR"/>
                    </w:rPr>
                  </w:pPr>
                </w:p>
              </w:tc>
              <w:tc>
                <w:tcPr>
                  <w:tcW w:w="1080" w:type="dxa"/>
                  <w:tcBorders>
                    <w:top w:val="nil"/>
                    <w:left w:val="nil"/>
                    <w:bottom w:val="nil"/>
                    <w:right w:val="nil"/>
                  </w:tcBorders>
                  <w:shd w:val="clear" w:color="auto" w:fill="auto"/>
                  <w:vAlign w:val="center"/>
                  <w:hideMark/>
                </w:tcPr>
                <w:p w14:paraId="1FAE07D2" w14:textId="77777777" w:rsidR="003B2993" w:rsidRPr="003B2993" w:rsidRDefault="003B2993" w:rsidP="00140C55">
                  <w:pPr>
                    <w:framePr w:hSpace="180" w:wrap="around" w:vAnchor="text" w:hAnchor="page" w:x="427" w:y="-656"/>
                    <w:spacing w:after="0" w:line="240" w:lineRule="auto"/>
                    <w:jc w:val="right"/>
                    <w:rPr>
                      <w:rFonts w:ascii="Times New Roman" w:eastAsia="Times New Roman" w:hAnsi="Times New Roman" w:cs="Times New Roman"/>
                      <w:sz w:val="20"/>
                      <w:szCs w:val="20"/>
                      <w:lang w:eastAsia="hr-HR"/>
                    </w:rPr>
                  </w:pPr>
                </w:p>
              </w:tc>
              <w:tc>
                <w:tcPr>
                  <w:tcW w:w="1060" w:type="dxa"/>
                  <w:tcBorders>
                    <w:top w:val="nil"/>
                    <w:left w:val="nil"/>
                    <w:bottom w:val="nil"/>
                    <w:right w:val="nil"/>
                  </w:tcBorders>
                  <w:shd w:val="clear" w:color="auto" w:fill="auto"/>
                  <w:vAlign w:val="center"/>
                  <w:hideMark/>
                </w:tcPr>
                <w:p w14:paraId="726EB3D7" w14:textId="77777777" w:rsidR="003B2993" w:rsidRPr="003B2993" w:rsidRDefault="003B2993" w:rsidP="00140C55">
                  <w:pPr>
                    <w:framePr w:hSpace="180" w:wrap="around" w:vAnchor="text" w:hAnchor="page" w:x="427" w:y="-656"/>
                    <w:spacing w:after="0" w:line="240" w:lineRule="auto"/>
                    <w:jc w:val="center"/>
                    <w:rPr>
                      <w:rFonts w:ascii="Times New Roman" w:eastAsia="Times New Roman" w:hAnsi="Times New Roman" w:cs="Times New Roman"/>
                      <w:sz w:val="20"/>
                      <w:szCs w:val="20"/>
                      <w:lang w:eastAsia="hr-HR"/>
                    </w:rPr>
                  </w:pPr>
                </w:p>
              </w:tc>
            </w:tr>
            <w:tr w:rsidR="003B2993" w:rsidRPr="003B2993" w14:paraId="640E9564" w14:textId="77777777" w:rsidTr="003B2993">
              <w:trPr>
                <w:trHeight w:val="345"/>
              </w:trPr>
              <w:tc>
                <w:tcPr>
                  <w:tcW w:w="162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4F329F1A"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lang w:eastAsia="hr-HR"/>
                    </w:rPr>
                  </w:pPr>
                  <w:r w:rsidRPr="003B2993">
                    <w:rPr>
                      <w:rFonts w:ascii="Arial" w:eastAsia="Times New Roman" w:hAnsi="Arial" w:cs="Arial"/>
                      <w:b/>
                      <w:bCs/>
                      <w:color w:val="000000"/>
                      <w:lang w:eastAsia="hr-HR"/>
                    </w:rPr>
                    <w:t>RASHODI</w:t>
                  </w:r>
                </w:p>
              </w:tc>
            </w:tr>
            <w:tr w:rsidR="003B2993" w:rsidRPr="003B2993" w14:paraId="000232C9" w14:textId="77777777" w:rsidTr="003B2993">
              <w:trPr>
                <w:trHeight w:val="885"/>
              </w:trPr>
              <w:tc>
                <w:tcPr>
                  <w:tcW w:w="1720" w:type="dxa"/>
                  <w:gridSpan w:val="3"/>
                  <w:tcBorders>
                    <w:top w:val="single" w:sz="4" w:space="0" w:color="auto"/>
                    <w:left w:val="single" w:sz="4" w:space="0" w:color="auto"/>
                    <w:bottom w:val="single" w:sz="4" w:space="0" w:color="auto"/>
                    <w:right w:val="single" w:sz="4" w:space="0" w:color="000000"/>
                  </w:tcBorders>
                  <w:shd w:val="clear" w:color="000000" w:fill="DDEBF7"/>
                  <w:vAlign w:val="center"/>
                  <w:hideMark/>
                </w:tcPr>
                <w:p w14:paraId="1E85FB37"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Račun rashoda/izdatka</w:t>
                  </w:r>
                </w:p>
              </w:tc>
              <w:tc>
                <w:tcPr>
                  <w:tcW w:w="5080" w:type="dxa"/>
                  <w:tcBorders>
                    <w:top w:val="nil"/>
                    <w:left w:val="nil"/>
                    <w:bottom w:val="single" w:sz="4" w:space="0" w:color="auto"/>
                    <w:right w:val="single" w:sz="4" w:space="0" w:color="auto"/>
                  </w:tcBorders>
                  <w:shd w:val="clear" w:color="000000" w:fill="DDEBF7"/>
                  <w:vAlign w:val="center"/>
                  <w:hideMark/>
                </w:tcPr>
                <w:p w14:paraId="15033750"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Naziv računa</w:t>
                  </w:r>
                </w:p>
              </w:tc>
              <w:tc>
                <w:tcPr>
                  <w:tcW w:w="2700" w:type="dxa"/>
                  <w:tcBorders>
                    <w:top w:val="nil"/>
                    <w:left w:val="nil"/>
                    <w:bottom w:val="single" w:sz="4" w:space="0" w:color="auto"/>
                    <w:right w:val="single" w:sz="4" w:space="0" w:color="auto"/>
                  </w:tcBorders>
                  <w:shd w:val="clear" w:color="000000" w:fill="DDEBF7"/>
                  <w:vAlign w:val="center"/>
                  <w:hideMark/>
                </w:tcPr>
                <w:p w14:paraId="376DB2BB"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1.-12.2022. </w:t>
                  </w:r>
                </w:p>
              </w:tc>
              <w:tc>
                <w:tcPr>
                  <w:tcW w:w="1920" w:type="dxa"/>
                  <w:tcBorders>
                    <w:top w:val="nil"/>
                    <w:left w:val="nil"/>
                    <w:bottom w:val="single" w:sz="4" w:space="0" w:color="auto"/>
                    <w:right w:val="single" w:sz="4" w:space="0" w:color="auto"/>
                  </w:tcBorders>
                  <w:shd w:val="clear" w:color="000000" w:fill="DDEBF7"/>
                  <w:vAlign w:val="center"/>
                  <w:hideMark/>
                </w:tcPr>
                <w:p w14:paraId="066E9265"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IZVORNI PLAN/REBALANS 2023.*</w:t>
                  </w:r>
                </w:p>
              </w:tc>
              <w:tc>
                <w:tcPr>
                  <w:tcW w:w="2720" w:type="dxa"/>
                  <w:tcBorders>
                    <w:top w:val="nil"/>
                    <w:left w:val="nil"/>
                    <w:bottom w:val="single" w:sz="4" w:space="0" w:color="auto"/>
                    <w:right w:val="single" w:sz="4" w:space="0" w:color="auto"/>
                  </w:tcBorders>
                  <w:shd w:val="clear" w:color="000000" w:fill="DDEBF7"/>
                  <w:vAlign w:val="center"/>
                  <w:hideMark/>
                </w:tcPr>
                <w:p w14:paraId="5AF2D3BA"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1.-12.2023. </w:t>
                  </w:r>
                </w:p>
              </w:tc>
              <w:tc>
                <w:tcPr>
                  <w:tcW w:w="1080" w:type="dxa"/>
                  <w:tcBorders>
                    <w:top w:val="nil"/>
                    <w:left w:val="nil"/>
                    <w:bottom w:val="single" w:sz="4" w:space="0" w:color="auto"/>
                    <w:right w:val="single" w:sz="4" w:space="0" w:color="auto"/>
                  </w:tcBorders>
                  <w:shd w:val="clear" w:color="000000" w:fill="DDEBF7"/>
                  <w:vAlign w:val="center"/>
                  <w:hideMark/>
                </w:tcPr>
                <w:p w14:paraId="30B178C3"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c>
                <w:tcPr>
                  <w:tcW w:w="1060" w:type="dxa"/>
                  <w:tcBorders>
                    <w:top w:val="nil"/>
                    <w:left w:val="nil"/>
                    <w:bottom w:val="single" w:sz="4" w:space="0" w:color="auto"/>
                    <w:right w:val="single" w:sz="4" w:space="0" w:color="auto"/>
                  </w:tcBorders>
                  <w:shd w:val="clear" w:color="000000" w:fill="DDEBF7"/>
                  <w:vAlign w:val="center"/>
                  <w:hideMark/>
                </w:tcPr>
                <w:p w14:paraId="2372A3CA"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r>
            <w:tr w:rsidR="003B2993" w:rsidRPr="003B2993" w14:paraId="7122D116" w14:textId="77777777" w:rsidTr="003B2993">
              <w:trPr>
                <w:trHeight w:val="300"/>
              </w:trPr>
              <w:tc>
                <w:tcPr>
                  <w:tcW w:w="6800" w:type="dxa"/>
                  <w:gridSpan w:val="4"/>
                  <w:tcBorders>
                    <w:top w:val="single" w:sz="4" w:space="0" w:color="auto"/>
                    <w:left w:val="single" w:sz="4" w:space="0" w:color="auto"/>
                    <w:bottom w:val="single" w:sz="4" w:space="0" w:color="auto"/>
                    <w:right w:val="single" w:sz="4" w:space="0" w:color="000000"/>
                  </w:tcBorders>
                  <w:shd w:val="clear" w:color="000000" w:fill="DDEBF7"/>
                  <w:vAlign w:val="center"/>
                  <w:hideMark/>
                </w:tcPr>
                <w:p w14:paraId="6F62F78C"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w:t>
                  </w:r>
                </w:p>
              </w:tc>
              <w:tc>
                <w:tcPr>
                  <w:tcW w:w="2700" w:type="dxa"/>
                  <w:tcBorders>
                    <w:top w:val="nil"/>
                    <w:left w:val="nil"/>
                    <w:bottom w:val="single" w:sz="4" w:space="0" w:color="auto"/>
                    <w:right w:val="single" w:sz="4" w:space="0" w:color="auto"/>
                  </w:tcBorders>
                  <w:shd w:val="clear" w:color="000000" w:fill="DDEBF7"/>
                  <w:vAlign w:val="center"/>
                  <w:hideMark/>
                </w:tcPr>
                <w:p w14:paraId="42BFAE58"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w:t>
                  </w:r>
                </w:p>
              </w:tc>
              <w:tc>
                <w:tcPr>
                  <w:tcW w:w="1920" w:type="dxa"/>
                  <w:tcBorders>
                    <w:top w:val="nil"/>
                    <w:left w:val="nil"/>
                    <w:bottom w:val="single" w:sz="4" w:space="0" w:color="auto"/>
                    <w:right w:val="single" w:sz="4" w:space="0" w:color="auto"/>
                  </w:tcBorders>
                  <w:shd w:val="clear" w:color="000000" w:fill="DDEBF7"/>
                  <w:vAlign w:val="center"/>
                  <w:hideMark/>
                </w:tcPr>
                <w:p w14:paraId="4E9050BE"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2720" w:type="dxa"/>
                  <w:tcBorders>
                    <w:top w:val="nil"/>
                    <w:left w:val="nil"/>
                    <w:bottom w:val="single" w:sz="4" w:space="0" w:color="auto"/>
                    <w:right w:val="single" w:sz="4" w:space="0" w:color="auto"/>
                  </w:tcBorders>
                  <w:shd w:val="clear" w:color="000000" w:fill="DDEBF7"/>
                  <w:vAlign w:val="center"/>
                  <w:hideMark/>
                </w:tcPr>
                <w:p w14:paraId="11765CA6"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1080" w:type="dxa"/>
                  <w:tcBorders>
                    <w:top w:val="nil"/>
                    <w:left w:val="nil"/>
                    <w:bottom w:val="single" w:sz="4" w:space="0" w:color="auto"/>
                    <w:right w:val="single" w:sz="4" w:space="0" w:color="auto"/>
                  </w:tcBorders>
                  <w:shd w:val="clear" w:color="000000" w:fill="DDEBF7"/>
                  <w:vAlign w:val="center"/>
                  <w:hideMark/>
                </w:tcPr>
                <w:p w14:paraId="04CCF4B2"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5=4/2*100</w:t>
                  </w:r>
                </w:p>
              </w:tc>
              <w:tc>
                <w:tcPr>
                  <w:tcW w:w="1060" w:type="dxa"/>
                  <w:tcBorders>
                    <w:top w:val="nil"/>
                    <w:left w:val="nil"/>
                    <w:bottom w:val="single" w:sz="4" w:space="0" w:color="auto"/>
                    <w:right w:val="single" w:sz="4" w:space="0" w:color="auto"/>
                  </w:tcBorders>
                  <w:shd w:val="clear" w:color="000000" w:fill="DDEBF7"/>
                  <w:vAlign w:val="center"/>
                  <w:hideMark/>
                </w:tcPr>
                <w:p w14:paraId="45D40078" w14:textId="77777777" w:rsidR="003B2993" w:rsidRPr="003B2993" w:rsidRDefault="003B2993" w:rsidP="00140C55">
                  <w:pPr>
                    <w:framePr w:hSpace="180" w:wrap="around" w:vAnchor="text" w:hAnchor="page" w:x="427" w:y="-656"/>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6=4/3*100</w:t>
                  </w:r>
                </w:p>
              </w:tc>
            </w:tr>
            <w:tr w:rsidR="003B2993" w:rsidRPr="003B2993" w14:paraId="6257DBC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FBC1C7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E9E165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700" w:type="dxa"/>
                  <w:tcBorders>
                    <w:top w:val="nil"/>
                    <w:left w:val="nil"/>
                    <w:bottom w:val="single" w:sz="4" w:space="0" w:color="auto"/>
                    <w:right w:val="single" w:sz="4" w:space="0" w:color="auto"/>
                  </w:tcBorders>
                  <w:shd w:val="clear" w:color="000000" w:fill="FFFFFF"/>
                  <w:vAlign w:val="center"/>
                  <w:hideMark/>
                </w:tcPr>
                <w:p w14:paraId="21CCF303"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E936BE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UKUPNI RASHODI</w:t>
                  </w:r>
                </w:p>
              </w:tc>
              <w:tc>
                <w:tcPr>
                  <w:tcW w:w="2700" w:type="dxa"/>
                  <w:tcBorders>
                    <w:top w:val="nil"/>
                    <w:left w:val="nil"/>
                    <w:bottom w:val="single" w:sz="4" w:space="0" w:color="auto"/>
                    <w:right w:val="single" w:sz="4" w:space="0" w:color="auto"/>
                  </w:tcBorders>
                  <w:shd w:val="clear" w:color="000000" w:fill="FFFFFF"/>
                  <w:noWrap/>
                  <w:vAlign w:val="bottom"/>
                  <w:hideMark/>
                </w:tcPr>
                <w:p w14:paraId="089FE83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898.847,00</w:t>
                  </w:r>
                </w:p>
              </w:tc>
              <w:tc>
                <w:tcPr>
                  <w:tcW w:w="1920" w:type="dxa"/>
                  <w:tcBorders>
                    <w:top w:val="nil"/>
                    <w:left w:val="nil"/>
                    <w:bottom w:val="single" w:sz="4" w:space="0" w:color="auto"/>
                    <w:right w:val="single" w:sz="4" w:space="0" w:color="auto"/>
                  </w:tcBorders>
                  <w:shd w:val="clear" w:color="000000" w:fill="FFFFFF"/>
                  <w:noWrap/>
                  <w:vAlign w:val="bottom"/>
                  <w:hideMark/>
                </w:tcPr>
                <w:p w14:paraId="799B872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1.025.238,00</w:t>
                  </w:r>
                </w:p>
              </w:tc>
              <w:tc>
                <w:tcPr>
                  <w:tcW w:w="2720" w:type="dxa"/>
                  <w:tcBorders>
                    <w:top w:val="nil"/>
                    <w:left w:val="nil"/>
                    <w:bottom w:val="single" w:sz="4" w:space="0" w:color="auto"/>
                    <w:right w:val="single" w:sz="4" w:space="0" w:color="auto"/>
                  </w:tcBorders>
                  <w:shd w:val="clear" w:color="000000" w:fill="FFFFFF"/>
                  <w:noWrap/>
                  <w:vAlign w:val="bottom"/>
                  <w:hideMark/>
                </w:tcPr>
                <w:p w14:paraId="5E9BC2F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1.061.922,00</w:t>
                  </w:r>
                </w:p>
              </w:tc>
              <w:tc>
                <w:tcPr>
                  <w:tcW w:w="1080" w:type="dxa"/>
                  <w:tcBorders>
                    <w:top w:val="nil"/>
                    <w:left w:val="nil"/>
                    <w:bottom w:val="single" w:sz="4" w:space="0" w:color="auto"/>
                    <w:right w:val="single" w:sz="4" w:space="0" w:color="auto"/>
                  </w:tcBorders>
                  <w:shd w:val="clear" w:color="000000" w:fill="FFFFFF"/>
                  <w:noWrap/>
                  <w:vAlign w:val="bottom"/>
                  <w:hideMark/>
                </w:tcPr>
                <w:p w14:paraId="1893971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118,14</w:t>
                  </w:r>
                </w:p>
              </w:tc>
              <w:tc>
                <w:tcPr>
                  <w:tcW w:w="1060" w:type="dxa"/>
                  <w:tcBorders>
                    <w:top w:val="nil"/>
                    <w:left w:val="nil"/>
                    <w:bottom w:val="single" w:sz="4" w:space="0" w:color="auto"/>
                    <w:right w:val="single" w:sz="4" w:space="0" w:color="auto"/>
                  </w:tcBorders>
                  <w:shd w:val="clear" w:color="000000" w:fill="FFFFFF"/>
                  <w:noWrap/>
                  <w:vAlign w:val="bottom"/>
                  <w:hideMark/>
                </w:tcPr>
                <w:p w14:paraId="7118E00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5C3D41C1"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F97AD79"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w:t>
                  </w:r>
                </w:p>
              </w:tc>
              <w:tc>
                <w:tcPr>
                  <w:tcW w:w="800" w:type="dxa"/>
                  <w:tcBorders>
                    <w:top w:val="nil"/>
                    <w:left w:val="nil"/>
                    <w:bottom w:val="single" w:sz="4" w:space="0" w:color="auto"/>
                    <w:right w:val="single" w:sz="4" w:space="0" w:color="auto"/>
                  </w:tcBorders>
                  <w:shd w:val="clear" w:color="000000" w:fill="FFFFFF"/>
                  <w:vAlign w:val="center"/>
                  <w:hideMark/>
                </w:tcPr>
                <w:p w14:paraId="58E6D3AC"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700" w:type="dxa"/>
                  <w:tcBorders>
                    <w:top w:val="nil"/>
                    <w:left w:val="nil"/>
                    <w:bottom w:val="single" w:sz="4" w:space="0" w:color="auto"/>
                    <w:right w:val="single" w:sz="4" w:space="0" w:color="auto"/>
                  </w:tcBorders>
                  <w:shd w:val="clear" w:color="000000" w:fill="FFFFFF"/>
                  <w:vAlign w:val="center"/>
                  <w:hideMark/>
                </w:tcPr>
                <w:p w14:paraId="2A5349B9"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84008A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Rashodi poslovanja</w:t>
                  </w:r>
                </w:p>
              </w:tc>
              <w:tc>
                <w:tcPr>
                  <w:tcW w:w="2700" w:type="dxa"/>
                  <w:tcBorders>
                    <w:top w:val="nil"/>
                    <w:left w:val="nil"/>
                    <w:bottom w:val="single" w:sz="4" w:space="0" w:color="auto"/>
                    <w:right w:val="single" w:sz="4" w:space="0" w:color="auto"/>
                  </w:tcBorders>
                  <w:shd w:val="clear" w:color="000000" w:fill="FFFFFF"/>
                  <w:noWrap/>
                  <w:vAlign w:val="bottom"/>
                  <w:hideMark/>
                </w:tcPr>
                <w:p w14:paraId="2B9A108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868.627,00</w:t>
                  </w:r>
                </w:p>
              </w:tc>
              <w:tc>
                <w:tcPr>
                  <w:tcW w:w="1920" w:type="dxa"/>
                  <w:tcBorders>
                    <w:top w:val="nil"/>
                    <w:left w:val="nil"/>
                    <w:bottom w:val="single" w:sz="4" w:space="0" w:color="auto"/>
                    <w:right w:val="single" w:sz="4" w:space="0" w:color="auto"/>
                  </w:tcBorders>
                  <w:shd w:val="clear" w:color="000000" w:fill="FFFFFF"/>
                  <w:noWrap/>
                  <w:vAlign w:val="bottom"/>
                  <w:hideMark/>
                </w:tcPr>
                <w:p w14:paraId="50797EB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987.332,00</w:t>
                  </w:r>
                </w:p>
              </w:tc>
              <w:tc>
                <w:tcPr>
                  <w:tcW w:w="2720" w:type="dxa"/>
                  <w:tcBorders>
                    <w:top w:val="nil"/>
                    <w:left w:val="nil"/>
                    <w:bottom w:val="single" w:sz="4" w:space="0" w:color="auto"/>
                    <w:right w:val="single" w:sz="4" w:space="0" w:color="auto"/>
                  </w:tcBorders>
                  <w:shd w:val="clear" w:color="000000" w:fill="FFFFFF"/>
                  <w:noWrap/>
                  <w:vAlign w:val="bottom"/>
                  <w:hideMark/>
                </w:tcPr>
                <w:p w14:paraId="5FFEDA4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1.004.630,00</w:t>
                  </w:r>
                </w:p>
              </w:tc>
              <w:tc>
                <w:tcPr>
                  <w:tcW w:w="1080" w:type="dxa"/>
                  <w:tcBorders>
                    <w:top w:val="nil"/>
                    <w:left w:val="nil"/>
                    <w:bottom w:val="single" w:sz="4" w:space="0" w:color="auto"/>
                    <w:right w:val="single" w:sz="4" w:space="0" w:color="auto"/>
                  </w:tcBorders>
                  <w:shd w:val="clear" w:color="000000" w:fill="FFFFFF"/>
                  <w:noWrap/>
                  <w:vAlign w:val="bottom"/>
                  <w:hideMark/>
                </w:tcPr>
                <w:p w14:paraId="4F084DD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115,66</w:t>
                  </w:r>
                </w:p>
              </w:tc>
              <w:tc>
                <w:tcPr>
                  <w:tcW w:w="1060" w:type="dxa"/>
                  <w:tcBorders>
                    <w:top w:val="nil"/>
                    <w:left w:val="nil"/>
                    <w:bottom w:val="single" w:sz="4" w:space="0" w:color="auto"/>
                    <w:right w:val="single" w:sz="4" w:space="0" w:color="auto"/>
                  </w:tcBorders>
                  <w:shd w:val="clear" w:color="000000" w:fill="FFFFFF"/>
                  <w:noWrap/>
                  <w:vAlign w:val="bottom"/>
                  <w:hideMark/>
                </w:tcPr>
                <w:p w14:paraId="0C9F744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F09A42B"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5106128"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06BFF6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w:t>
                  </w:r>
                </w:p>
              </w:tc>
              <w:tc>
                <w:tcPr>
                  <w:tcW w:w="700" w:type="dxa"/>
                  <w:tcBorders>
                    <w:top w:val="nil"/>
                    <w:left w:val="nil"/>
                    <w:bottom w:val="single" w:sz="4" w:space="0" w:color="auto"/>
                    <w:right w:val="single" w:sz="4" w:space="0" w:color="auto"/>
                  </w:tcBorders>
                  <w:shd w:val="clear" w:color="000000" w:fill="FFFFFF"/>
                  <w:vAlign w:val="center"/>
                  <w:hideMark/>
                </w:tcPr>
                <w:p w14:paraId="5A32751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CC2457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Rashodi za zaposlene</w:t>
                  </w:r>
                </w:p>
              </w:tc>
              <w:tc>
                <w:tcPr>
                  <w:tcW w:w="2700" w:type="dxa"/>
                  <w:tcBorders>
                    <w:top w:val="nil"/>
                    <w:left w:val="nil"/>
                    <w:bottom w:val="single" w:sz="4" w:space="0" w:color="auto"/>
                    <w:right w:val="single" w:sz="4" w:space="0" w:color="auto"/>
                  </w:tcBorders>
                  <w:shd w:val="clear" w:color="000000" w:fill="FFFFFF"/>
                  <w:noWrap/>
                  <w:vAlign w:val="bottom"/>
                  <w:hideMark/>
                </w:tcPr>
                <w:p w14:paraId="23F113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730.312,00</w:t>
                  </w:r>
                </w:p>
              </w:tc>
              <w:tc>
                <w:tcPr>
                  <w:tcW w:w="1920" w:type="dxa"/>
                  <w:tcBorders>
                    <w:top w:val="nil"/>
                    <w:left w:val="nil"/>
                    <w:bottom w:val="single" w:sz="4" w:space="0" w:color="auto"/>
                    <w:right w:val="single" w:sz="4" w:space="0" w:color="auto"/>
                  </w:tcBorders>
                  <w:shd w:val="clear" w:color="000000" w:fill="FFFFFF"/>
                  <w:noWrap/>
                  <w:vAlign w:val="bottom"/>
                  <w:hideMark/>
                </w:tcPr>
                <w:p w14:paraId="72747B2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863.654,00</w:t>
                  </w:r>
                </w:p>
              </w:tc>
              <w:tc>
                <w:tcPr>
                  <w:tcW w:w="2720" w:type="dxa"/>
                  <w:tcBorders>
                    <w:top w:val="nil"/>
                    <w:left w:val="nil"/>
                    <w:bottom w:val="single" w:sz="4" w:space="0" w:color="auto"/>
                    <w:right w:val="single" w:sz="4" w:space="0" w:color="auto"/>
                  </w:tcBorders>
                  <w:shd w:val="clear" w:color="auto" w:fill="auto"/>
                  <w:noWrap/>
                  <w:vAlign w:val="bottom"/>
                  <w:hideMark/>
                </w:tcPr>
                <w:p w14:paraId="79A4EE5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802.984,00</w:t>
                  </w:r>
                </w:p>
              </w:tc>
              <w:tc>
                <w:tcPr>
                  <w:tcW w:w="1080" w:type="dxa"/>
                  <w:tcBorders>
                    <w:top w:val="nil"/>
                    <w:left w:val="nil"/>
                    <w:bottom w:val="single" w:sz="4" w:space="0" w:color="auto"/>
                    <w:right w:val="single" w:sz="4" w:space="0" w:color="auto"/>
                  </w:tcBorders>
                  <w:shd w:val="clear" w:color="000000" w:fill="FFFFFF"/>
                  <w:noWrap/>
                  <w:vAlign w:val="bottom"/>
                  <w:hideMark/>
                </w:tcPr>
                <w:p w14:paraId="475961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109,95</w:t>
                  </w:r>
                </w:p>
              </w:tc>
              <w:tc>
                <w:tcPr>
                  <w:tcW w:w="1060" w:type="dxa"/>
                  <w:tcBorders>
                    <w:top w:val="nil"/>
                    <w:left w:val="nil"/>
                    <w:bottom w:val="single" w:sz="4" w:space="0" w:color="auto"/>
                    <w:right w:val="single" w:sz="4" w:space="0" w:color="auto"/>
                  </w:tcBorders>
                  <w:shd w:val="clear" w:color="000000" w:fill="FFFFFF"/>
                  <w:noWrap/>
                  <w:vAlign w:val="bottom"/>
                  <w:hideMark/>
                </w:tcPr>
                <w:p w14:paraId="4AF834A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2AAC1D7E"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FEBDED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6D1849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311</w:t>
                  </w:r>
                </w:p>
              </w:tc>
              <w:tc>
                <w:tcPr>
                  <w:tcW w:w="700" w:type="dxa"/>
                  <w:tcBorders>
                    <w:top w:val="nil"/>
                    <w:left w:val="nil"/>
                    <w:bottom w:val="single" w:sz="4" w:space="0" w:color="auto"/>
                    <w:right w:val="single" w:sz="4" w:space="0" w:color="auto"/>
                  </w:tcBorders>
                  <w:shd w:val="clear" w:color="000000" w:fill="FFFFFF"/>
                  <w:vAlign w:val="center"/>
                  <w:hideMark/>
                </w:tcPr>
                <w:p w14:paraId="1ED7CF6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83C474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Plaće (Bruto)</w:t>
                  </w:r>
                </w:p>
              </w:tc>
              <w:tc>
                <w:tcPr>
                  <w:tcW w:w="2700" w:type="dxa"/>
                  <w:tcBorders>
                    <w:top w:val="nil"/>
                    <w:left w:val="nil"/>
                    <w:bottom w:val="single" w:sz="4" w:space="0" w:color="auto"/>
                    <w:right w:val="single" w:sz="4" w:space="0" w:color="auto"/>
                  </w:tcBorders>
                  <w:shd w:val="clear" w:color="000000" w:fill="FFFFFF"/>
                  <w:noWrap/>
                  <w:vAlign w:val="bottom"/>
                  <w:hideMark/>
                </w:tcPr>
                <w:p w14:paraId="1B877D1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601.514,00</w:t>
                  </w:r>
                </w:p>
              </w:tc>
              <w:tc>
                <w:tcPr>
                  <w:tcW w:w="1920" w:type="dxa"/>
                  <w:tcBorders>
                    <w:top w:val="nil"/>
                    <w:left w:val="nil"/>
                    <w:bottom w:val="single" w:sz="4" w:space="0" w:color="auto"/>
                    <w:right w:val="single" w:sz="4" w:space="0" w:color="auto"/>
                  </w:tcBorders>
                  <w:shd w:val="clear" w:color="000000" w:fill="FFFFFF"/>
                  <w:noWrap/>
                  <w:vAlign w:val="bottom"/>
                  <w:hideMark/>
                </w:tcPr>
                <w:p w14:paraId="37D665F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713B98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662.791,00</w:t>
                  </w:r>
                </w:p>
              </w:tc>
              <w:tc>
                <w:tcPr>
                  <w:tcW w:w="1080" w:type="dxa"/>
                  <w:tcBorders>
                    <w:top w:val="nil"/>
                    <w:left w:val="nil"/>
                    <w:bottom w:val="single" w:sz="4" w:space="0" w:color="auto"/>
                    <w:right w:val="single" w:sz="4" w:space="0" w:color="auto"/>
                  </w:tcBorders>
                  <w:shd w:val="clear" w:color="000000" w:fill="FFFFFF"/>
                  <w:noWrap/>
                  <w:vAlign w:val="bottom"/>
                  <w:hideMark/>
                </w:tcPr>
                <w:p w14:paraId="0AC184B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110,19</w:t>
                  </w:r>
                </w:p>
              </w:tc>
              <w:tc>
                <w:tcPr>
                  <w:tcW w:w="1060" w:type="dxa"/>
                  <w:tcBorders>
                    <w:top w:val="nil"/>
                    <w:left w:val="nil"/>
                    <w:bottom w:val="single" w:sz="4" w:space="0" w:color="auto"/>
                    <w:right w:val="single" w:sz="4" w:space="0" w:color="auto"/>
                  </w:tcBorders>
                  <w:shd w:val="clear" w:color="000000" w:fill="FFFFFF"/>
                  <w:noWrap/>
                  <w:vAlign w:val="bottom"/>
                  <w:hideMark/>
                </w:tcPr>
                <w:p w14:paraId="3D0CAF4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CB9AA5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7F42C30"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D4FF6D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3111</w:t>
                  </w:r>
                </w:p>
              </w:tc>
              <w:tc>
                <w:tcPr>
                  <w:tcW w:w="700" w:type="dxa"/>
                  <w:tcBorders>
                    <w:top w:val="nil"/>
                    <w:left w:val="nil"/>
                    <w:bottom w:val="single" w:sz="4" w:space="0" w:color="auto"/>
                    <w:right w:val="single" w:sz="4" w:space="0" w:color="auto"/>
                  </w:tcBorders>
                  <w:shd w:val="clear" w:color="000000" w:fill="FFFFFF"/>
                  <w:vAlign w:val="center"/>
                  <w:hideMark/>
                </w:tcPr>
                <w:p w14:paraId="5FBE7CC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9C6189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Plaće za redovan rad</w:t>
                  </w:r>
                </w:p>
              </w:tc>
              <w:tc>
                <w:tcPr>
                  <w:tcW w:w="2700" w:type="dxa"/>
                  <w:tcBorders>
                    <w:top w:val="nil"/>
                    <w:left w:val="nil"/>
                    <w:bottom w:val="single" w:sz="4" w:space="0" w:color="auto"/>
                    <w:right w:val="single" w:sz="4" w:space="0" w:color="auto"/>
                  </w:tcBorders>
                  <w:shd w:val="clear" w:color="000000" w:fill="FFFFFF"/>
                  <w:noWrap/>
                  <w:vAlign w:val="bottom"/>
                  <w:hideMark/>
                </w:tcPr>
                <w:p w14:paraId="2FA93B9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593.256,00</w:t>
                  </w:r>
                </w:p>
              </w:tc>
              <w:tc>
                <w:tcPr>
                  <w:tcW w:w="1920" w:type="dxa"/>
                  <w:tcBorders>
                    <w:top w:val="nil"/>
                    <w:left w:val="nil"/>
                    <w:bottom w:val="single" w:sz="4" w:space="0" w:color="auto"/>
                    <w:right w:val="single" w:sz="4" w:space="0" w:color="auto"/>
                  </w:tcBorders>
                  <w:shd w:val="clear" w:color="000000" w:fill="FFFFFF"/>
                  <w:noWrap/>
                  <w:vAlign w:val="bottom"/>
                  <w:hideMark/>
                </w:tcPr>
                <w:p w14:paraId="0A5F92D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F91993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651.780,00</w:t>
                  </w:r>
                </w:p>
              </w:tc>
              <w:tc>
                <w:tcPr>
                  <w:tcW w:w="1080" w:type="dxa"/>
                  <w:tcBorders>
                    <w:top w:val="nil"/>
                    <w:left w:val="nil"/>
                    <w:bottom w:val="single" w:sz="4" w:space="0" w:color="auto"/>
                    <w:right w:val="single" w:sz="4" w:space="0" w:color="auto"/>
                  </w:tcBorders>
                  <w:shd w:val="clear" w:color="000000" w:fill="FFFFFF"/>
                  <w:noWrap/>
                  <w:vAlign w:val="bottom"/>
                  <w:hideMark/>
                </w:tcPr>
                <w:p w14:paraId="5FB00C5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109,86</w:t>
                  </w:r>
                </w:p>
              </w:tc>
              <w:tc>
                <w:tcPr>
                  <w:tcW w:w="1060" w:type="dxa"/>
                  <w:tcBorders>
                    <w:top w:val="nil"/>
                    <w:left w:val="nil"/>
                    <w:bottom w:val="single" w:sz="4" w:space="0" w:color="auto"/>
                    <w:right w:val="single" w:sz="4" w:space="0" w:color="auto"/>
                  </w:tcBorders>
                  <w:shd w:val="clear" w:color="000000" w:fill="FFFFFF"/>
                  <w:noWrap/>
                  <w:vAlign w:val="bottom"/>
                  <w:hideMark/>
                </w:tcPr>
                <w:p w14:paraId="7FD6C11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F214180"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9C91E3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39987B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3113</w:t>
                  </w:r>
                </w:p>
              </w:tc>
              <w:tc>
                <w:tcPr>
                  <w:tcW w:w="700" w:type="dxa"/>
                  <w:tcBorders>
                    <w:top w:val="nil"/>
                    <w:left w:val="nil"/>
                    <w:bottom w:val="single" w:sz="4" w:space="0" w:color="auto"/>
                    <w:right w:val="single" w:sz="4" w:space="0" w:color="auto"/>
                  </w:tcBorders>
                  <w:shd w:val="clear" w:color="000000" w:fill="FFFFFF"/>
                  <w:vAlign w:val="center"/>
                  <w:hideMark/>
                </w:tcPr>
                <w:p w14:paraId="53F7450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01EF79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Plaće za prekovremeni rad</w:t>
                  </w:r>
                </w:p>
              </w:tc>
              <w:tc>
                <w:tcPr>
                  <w:tcW w:w="2700" w:type="dxa"/>
                  <w:tcBorders>
                    <w:top w:val="nil"/>
                    <w:left w:val="nil"/>
                    <w:bottom w:val="single" w:sz="4" w:space="0" w:color="auto"/>
                    <w:right w:val="single" w:sz="4" w:space="0" w:color="auto"/>
                  </w:tcBorders>
                  <w:shd w:val="clear" w:color="000000" w:fill="FFFFFF"/>
                  <w:noWrap/>
                  <w:vAlign w:val="bottom"/>
                  <w:hideMark/>
                </w:tcPr>
                <w:p w14:paraId="4F0CB5C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6.231,00</w:t>
                  </w:r>
                </w:p>
              </w:tc>
              <w:tc>
                <w:tcPr>
                  <w:tcW w:w="1920" w:type="dxa"/>
                  <w:tcBorders>
                    <w:top w:val="nil"/>
                    <w:left w:val="nil"/>
                    <w:bottom w:val="single" w:sz="4" w:space="0" w:color="auto"/>
                    <w:right w:val="single" w:sz="4" w:space="0" w:color="auto"/>
                  </w:tcBorders>
                  <w:shd w:val="clear" w:color="000000" w:fill="FFFFFF"/>
                  <w:noWrap/>
                  <w:vAlign w:val="bottom"/>
                  <w:hideMark/>
                </w:tcPr>
                <w:p w14:paraId="35A6FC1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62220C4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7.331,00</w:t>
                  </w:r>
                </w:p>
              </w:tc>
              <w:tc>
                <w:tcPr>
                  <w:tcW w:w="1080" w:type="dxa"/>
                  <w:tcBorders>
                    <w:top w:val="nil"/>
                    <w:left w:val="nil"/>
                    <w:bottom w:val="single" w:sz="4" w:space="0" w:color="auto"/>
                    <w:right w:val="single" w:sz="4" w:space="0" w:color="auto"/>
                  </w:tcBorders>
                  <w:shd w:val="clear" w:color="000000" w:fill="FFFFFF"/>
                  <w:noWrap/>
                  <w:vAlign w:val="bottom"/>
                  <w:hideMark/>
                </w:tcPr>
                <w:p w14:paraId="4F3D8DF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117,65</w:t>
                  </w:r>
                </w:p>
              </w:tc>
              <w:tc>
                <w:tcPr>
                  <w:tcW w:w="1060" w:type="dxa"/>
                  <w:tcBorders>
                    <w:top w:val="nil"/>
                    <w:left w:val="nil"/>
                    <w:bottom w:val="single" w:sz="4" w:space="0" w:color="auto"/>
                    <w:right w:val="single" w:sz="4" w:space="0" w:color="auto"/>
                  </w:tcBorders>
                  <w:shd w:val="clear" w:color="000000" w:fill="FFFFFF"/>
                  <w:noWrap/>
                  <w:vAlign w:val="bottom"/>
                  <w:hideMark/>
                </w:tcPr>
                <w:p w14:paraId="077BB02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30ED3E6"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9DA9EF9"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311774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312</w:t>
                  </w:r>
                </w:p>
              </w:tc>
              <w:tc>
                <w:tcPr>
                  <w:tcW w:w="700" w:type="dxa"/>
                  <w:tcBorders>
                    <w:top w:val="nil"/>
                    <w:left w:val="nil"/>
                    <w:bottom w:val="single" w:sz="4" w:space="0" w:color="auto"/>
                    <w:right w:val="single" w:sz="4" w:space="0" w:color="auto"/>
                  </w:tcBorders>
                  <w:shd w:val="clear" w:color="000000" w:fill="FFFFFF"/>
                  <w:vAlign w:val="center"/>
                  <w:hideMark/>
                </w:tcPr>
                <w:p w14:paraId="1019707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AFCCD1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Ostali rashodi za zaposlene</w:t>
                  </w:r>
                </w:p>
              </w:tc>
              <w:tc>
                <w:tcPr>
                  <w:tcW w:w="2700" w:type="dxa"/>
                  <w:tcBorders>
                    <w:top w:val="nil"/>
                    <w:left w:val="nil"/>
                    <w:bottom w:val="single" w:sz="4" w:space="0" w:color="auto"/>
                    <w:right w:val="single" w:sz="4" w:space="0" w:color="auto"/>
                  </w:tcBorders>
                  <w:shd w:val="clear" w:color="000000" w:fill="FFFFFF"/>
                  <w:noWrap/>
                  <w:vAlign w:val="bottom"/>
                  <w:hideMark/>
                </w:tcPr>
                <w:p w14:paraId="0F53C95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29.545,00</w:t>
                  </w:r>
                </w:p>
              </w:tc>
              <w:tc>
                <w:tcPr>
                  <w:tcW w:w="1920" w:type="dxa"/>
                  <w:tcBorders>
                    <w:top w:val="nil"/>
                    <w:left w:val="nil"/>
                    <w:bottom w:val="single" w:sz="4" w:space="0" w:color="auto"/>
                    <w:right w:val="single" w:sz="4" w:space="0" w:color="auto"/>
                  </w:tcBorders>
                  <w:shd w:val="clear" w:color="000000" w:fill="FFFFFF"/>
                  <w:noWrap/>
                  <w:vAlign w:val="bottom"/>
                  <w:hideMark/>
                </w:tcPr>
                <w:p w14:paraId="1C60B38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4D3109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31.290,00</w:t>
                  </w:r>
                </w:p>
              </w:tc>
              <w:tc>
                <w:tcPr>
                  <w:tcW w:w="1080" w:type="dxa"/>
                  <w:tcBorders>
                    <w:top w:val="nil"/>
                    <w:left w:val="nil"/>
                    <w:bottom w:val="single" w:sz="4" w:space="0" w:color="auto"/>
                    <w:right w:val="single" w:sz="4" w:space="0" w:color="auto"/>
                  </w:tcBorders>
                  <w:shd w:val="clear" w:color="000000" w:fill="FFFFFF"/>
                  <w:noWrap/>
                  <w:vAlign w:val="bottom"/>
                  <w:hideMark/>
                </w:tcPr>
                <w:p w14:paraId="70312C1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105,91</w:t>
                  </w:r>
                </w:p>
              </w:tc>
              <w:tc>
                <w:tcPr>
                  <w:tcW w:w="1060" w:type="dxa"/>
                  <w:tcBorders>
                    <w:top w:val="nil"/>
                    <w:left w:val="nil"/>
                    <w:bottom w:val="single" w:sz="4" w:space="0" w:color="auto"/>
                    <w:right w:val="single" w:sz="4" w:space="0" w:color="auto"/>
                  </w:tcBorders>
                  <w:shd w:val="clear" w:color="000000" w:fill="FFFFFF"/>
                  <w:noWrap/>
                  <w:vAlign w:val="bottom"/>
                  <w:hideMark/>
                </w:tcPr>
                <w:p w14:paraId="2974DB5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6F28A09"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AE3E2B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37E51B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3121</w:t>
                  </w:r>
                </w:p>
              </w:tc>
              <w:tc>
                <w:tcPr>
                  <w:tcW w:w="700" w:type="dxa"/>
                  <w:tcBorders>
                    <w:top w:val="nil"/>
                    <w:left w:val="nil"/>
                    <w:bottom w:val="single" w:sz="4" w:space="0" w:color="auto"/>
                    <w:right w:val="single" w:sz="4" w:space="0" w:color="auto"/>
                  </w:tcBorders>
                  <w:shd w:val="clear" w:color="000000" w:fill="FFFFFF"/>
                  <w:vAlign w:val="center"/>
                  <w:hideMark/>
                </w:tcPr>
                <w:p w14:paraId="6012B1C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83AEB4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Ostali rashodi za zaposlene</w:t>
                  </w:r>
                </w:p>
              </w:tc>
              <w:tc>
                <w:tcPr>
                  <w:tcW w:w="2700" w:type="dxa"/>
                  <w:tcBorders>
                    <w:top w:val="nil"/>
                    <w:left w:val="nil"/>
                    <w:bottom w:val="single" w:sz="4" w:space="0" w:color="auto"/>
                    <w:right w:val="single" w:sz="4" w:space="0" w:color="auto"/>
                  </w:tcBorders>
                  <w:shd w:val="clear" w:color="000000" w:fill="FFFFFF"/>
                  <w:noWrap/>
                  <w:vAlign w:val="bottom"/>
                  <w:hideMark/>
                </w:tcPr>
                <w:p w14:paraId="176096F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29.545,00</w:t>
                  </w:r>
                </w:p>
              </w:tc>
              <w:tc>
                <w:tcPr>
                  <w:tcW w:w="1920" w:type="dxa"/>
                  <w:tcBorders>
                    <w:top w:val="nil"/>
                    <w:left w:val="nil"/>
                    <w:bottom w:val="single" w:sz="4" w:space="0" w:color="auto"/>
                    <w:right w:val="single" w:sz="4" w:space="0" w:color="auto"/>
                  </w:tcBorders>
                  <w:shd w:val="clear" w:color="000000" w:fill="FFFFFF"/>
                  <w:noWrap/>
                  <w:vAlign w:val="bottom"/>
                  <w:hideMark/>
                </w:tcPr>
                <w:p w14:paraId="6F8BBCC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ED6B3C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31.290,00</w:t>
                  </w:r>
                </w:p>
              </w:tc>
              <w:tc>
                <w:tcPr>
                  <w:tcW w:w="1080" w:type="dxa"/>
                  <w:tcBorders>
                    <w:top w:val="nil"/>
                    <w:left w:val="nil"/>
                    <w:bottom w:val="single" w:sz="4" w:space="0" w:color="auto"/>
                    <w:right w:val="single" w:sz="4" w:space="0" w:color="auto"/>
                  </w:tcBorders>
                  <w:shd w:val="clear" w:color="000000" w:fill="FFFFFF"/>
                  <w:noWrap/>
                  <w:vAlign w:val="bottom"/>
                  <w:hideMark/>
                </w:tcPr>
                <w:p w14:paraId="6DBABE4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105,91</w:t>
                  </w:r>
                </w:p>
              </w:tc>
              <w:tc>
                <w:tcPr>
                  <w:tcW w:w="1060" w:type="dxa"/>
                  <w:tcBorders>
                    <w:top w:val="nil"/>
                    <w:left w:val="nil"/>
                    <w:bottom w:val="single" w:sz="4" w:space="0" w:color="auto"/>
                    <w:right w:val="single" w:sz="4" w:space="0" w:color="auto"/>
                  </w:tcBorders>
                  <w:shd w:val="clear" w:color="000000" w:fill="FFFFFF"/>
                  <w:noWrap/>
                  <w:vAlign w:val="bottom"/>
                  <w:hideMark/>
                </w:tcPr>
                <w:p w14:paraId="302217A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A44BA9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1A6345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lastRenderedPageBreak/>
                    <w:t> </w:t>
                  </w:r>
                </w:p>
              </w:tc>
              <w:tc>
                <w:tcPr>
                  <w:tcW w:w="800" w:type="dxa"/>
                  <w:tcBorders>
                    <w:top w:val="nil"/>
                    <w:left w:val="nil"/>
                    <w:bottom w:val="single" w:sz="4" w:space="0" w:color="auto"/>
                    <w:right w:val="single" w:sz="4" w:space="0" w:color="auto"/>
                  </w:tcBorders>
                  <w:shd w:val="clear" w:color="000000" w:fill="FFFFFF"/>
                  <w:vAlign w:val="center"/>
                  <w:hideMark/>
                </w:tcPr>
                <w:p w14:paraId="2033BD5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313</w:t>
                  </w:r>
                </w:p>
              </w:tc>
              <w:tc>
                <w:tcPr>
                  <w:tcW w:w="700" w:type="dxa"/>
                  <w:tcBorders>
                    <w:top w:val="nil"/>
                    <w:left w:val="nil"/>
                    <w:bottom w:val="single" w:sz="4" w:space="0" w:color="auto"/>
                    <w:right w:val="single" w:sz="4" w:space="0" w:color="auto"/>
                  </w:tcBorders>
                  <w:shd w:val="clear" w:color="000000" w:fill="FFFFFF"/>
                  <w:vAlign w:val="center"/>
                  <w:hideMark/>
                </w:tcPr>
                <w:p w14:paraId="7BF449A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65B9DC8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Doprinosi na plaće</w:t>
                  </w:r>
                </w:p>
              </w:tc>
              <w:tc>
                <w:tcPr>
                  <w:tcW w:w="2700" w:type="dxa"/>
                  <w:tcBorders>
                    <w:top w:val="nil"/>
                    <w:left w:val="nil"/>
                    <w:bottom w:val="single" w:sz="4" w:space="0" w:color="auto"/>
                    <w:right w:val="single" w:sz="4" w:space="0" w:color="auto"/>
                  </w:tcBorders>
                  <w:shd w:val="clear" w:color="000000" w:fill="FFFFFF"/>
                  <w:noWrap/>
                  <w:vAlign w:val="bottom"/>
                  <w:hideMark/>
                </w:tcPr>
                <w:p w14:paraId="264E6A6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99.253,00</w:t>
                  </w:r>
                </w:p>
              </w:tc>
              <w:tc>
                <w:tcPr>
                  <w:tcW w:w="1920" w:type="dxa"/>
                  <w:tcBorders>
                    <w:top w:val="nil"/>
                    <w:left w:val="nil"/>
                    <w:bottom w:val="single" w:sz="4" w:space="0" w:color="auto"/>
                    <w:right w:val="single" w:sz="4" w:space="0" w:color="auto"/>
                  </w:tcBorders>
                  <w:shd w:val="clear" w:color="000000" w:fill="FFFFFF"/>
                  <w:noWrap/>
                  <w:vAlign w:val="bottom"/>
                  <w:hideMark/>
                </w:tcPr>
                <w:p w14:paraId="2953F9A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159E7E6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108.902,00</w:t>
                  </w:r>
                </w:p>
              </w:tc>
              <w:tc>
                <w:tcPr>
                  <w:tcW w:w="1080" w:type="dxa"/>
                  <w:tcBorders>
                    <w:top w:val="nil"/>
                    <w:left w:val="nil"/>
                    <w:bottom w:val="single" w:sz="4" w:space="0" w:color="auto"/>
                    <w:right w:val="single" w:sz="4" w:space="0" w:color="auto"/>
                  </w:tcBorders>
                  <w:shd w:val="clear" w:color="000000" w:fill="FFFFFF"/>
                  <w:noWrap/>
                  <w:vAlign w:val="bottom"/>
                  <w:hideMark/>
                </w:tcPr>
                <w:p w14:paraId="7C62ED8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109,72</w:t>
                  </w:r>
                </w:p>
              </w:tc>
              <w:tc>
                <w:tcPr>
                  <w:tcW w:w="1060" w:type="dxa"/>
                  <w:tcBorders>
                    <w:top w:val="nil"/>
                    <w:left w:val="nil"/>
                    <w:bottom w:val="single" w:sz="4" w:space="0" w:color="auto"/>
                    <w:right w:val="single" w:sz="4" w:space="0" w:color="auto"/>
                  </w:tcBorders>
                  <w:shd w:val="clear" w:color="000000" w:fill="FFFFFF"/>
                  <w:noWrap/>
                  <w:vAlign w:val="bottom"/>
                  <w:hideMark/>
                </w:tcPr>
                <w:p w14:paraId="7A3E7CC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26B30E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9B677B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781C5B6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3132</w:t>
                  </w:r>
                </w:p>
              </w:tc>
              <w:tc>
                <w:tcPr>
                  <w:tcW w:w="700" w:type="dxa"/>
                  <w:tcBorders>
                    <w:top w:val="nil"/>
                    <w:left w:val="nil"/>
                    <w:bottom w:val="single" w:sz="4" w:space="0" w:color="auto"/>
                    <w:right w:val="single" w:sz="4" w:space="0" w:color="auto"/>
                  </w:tcBorders>
                  <w:shd w:val="clear" w:color="000000" w:fill="FFFFFF"/>
                  <w:vAlign w:val="center"/>
                  <w:hideMark/>
                </w:tcPr>
                <w:p w14:paraId="72EC9FF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AC2B80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Doprinosi za obvezno zdravstveno osiguranje</w:t>
                  </w:r>
                </w:p>
              </w:tc>
              <w:tc>
                <w:tcPr>
                  <w:tcW w:w="2700" w:type="dxa"/>
                  <w:tcBorders>
                    <w:top w:val="nil"/>
                    <w:left w:val="nil"/>
                    <w:bottom w:val="single" w:sz="4" w:space="0" w:color="auto"/>
                    <w:right w:val="single" w:sz="4" w:space="0" w:color="auto"/>
                  </w:tcBorders>
                  <w:shd w:val="clear" w:color="000000" w:fill="FFFFFF"/>
                  <w:noWrap/>
                  <w:vAlign w:val="bottom"/>
                  <w:hideMark/>
                </w:tcPr>
                <w:p w14:paraId="1B1BB06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99.245,00</w:t>
                  </w:r>
                </w:p>
              </w:tc>
              <w:tc>
                <w:tcPr>
                  <w:tcW w:w="1920" w:type="dxa"/>
                  <w:tcBorders>
                    <w:top w:val="nil"/>
                    <w:left w:val="nil"/>
                    <w:bottom w:val="single" w:sz="4" w:space="0" w:color="auto"/>
                    <w:right w:val="single" w:sz="4" w:space="0" w:color="auto"/>
                  </w:tcBorders>
                  <w:shd w:val="clear" w:color="000000" w:fill="FFFFFF"/>
                  <w:noWrap/>
                  <w:vAlign w:val="bottom"/>
                  <w:hideMark/>
                </w:tcPr>
                <w:p w14:paraId="104B25A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DEF4C8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108.902,00</w:t>
                  </w:r>
                </w:p>
              </w:tc>
              <w:tc>
                <w:tcPr>
                  <w:tcW w:w="1080" w:type="dxa"/>
                  <w:tcBorders>
                    <w:top w:val="nil"/>
                    <w:left w:val="nil"/>
                    <w:bottom w:val="single" w:sz="4" w:space="0" w:color="auto"/>
                    <w:right w:val="single" w:sz="4" w:space="0" w:color="auto"/>
                  </w:tcBorders>
                  <w:shd w:val="clear" w:color="000000" w:fill="FFFFFF"/>
                  <w:noWrap/>
                  <w:vAlign w:val="bottom"/>
                  <w:hideMark/>
                </w:tcPr>
                <w:p w14:paraId="5057DC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109,73</w:t>
                  </w:r>
                </w:p>
              </w:tc>
              <w:tc>
                <w:tcPr>
                  <w:tcW w:w="1060" w:type="dxa"/>
                  <w:tcBorders>
                    <w:top w:val="nil"/>
                    <w:left w:val="nil"/>
                    <w:bottom w:val="single" w:sz="4" w:space="0" w:color="auto"/>
                    <w:right w:val="single" w:sz="4" w:space="0" w:color="auto"/>
                  </w:tcBorders>
                  <w:shd w:val="clear" w:color="000000" w:fill="FFFFFF"/>
                  <w:noWrap/>
                  <w:vAlign w:val="bottom"/>
                  <w:hideMark/>
                </w:tcPr>
                <w:p w14:paraId="55ACD4C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4523EA4"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53FF59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1BE973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3133</w:t>
                  </w:r>
                </w:p>
              </w:tc>
              <w:tc>
                <w:tcPr>
                  <w:tcW w:w="700" w:type="dxa"/>
                  <w:tcBorders>
                    <w:top w:val="nil"/>
                    <w:left w:val="nil"/>
                    <w:bottom w:val="single" w:sz="4" w:space="0" w:color="auto"/>
                    <w:right w:val="single" w:sz="4" w:space="0" w:color="auto"/>
                  </w:tcBorders>
                  <w:shd w:val="clear" w:color="000000" w:fill="FFFFFF"/>
                  <w:vAlign w:val="center"/>
                  <w:hideMark/>
                </w:tcPr>
                <w:p w14:paraId="47BC43F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C8847E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Doprinosi za obvezno osiguranje u slučaju nezaposlenosti</w:t>
                  </w:r>
                </w:p>
              </w:tc>
              <w:tc>
                <w:tcPr>
                  <w:tcW w:w="2700" w:type="dxa"/>
                  <w:tcBorders>
                    <w:top w:val="nil"/>
                    <w:left w:val="nil"/>
                    <w:bottom w:val="single" w:sz="4" w:space="0" w:color="auto"/>
                    <w:right w:val="single" w:sz="4" w:space="0" w:color="auto"/>
                  </w:tcBorders>
                  <w:shd w:val="clear" w:color="000000" w:fill="FFFFFF"/>
                  <w:noWrap/>
                  <w:vAlign w:val="bottom"/>
                  <w:hideMark/>
                </w:tcPr>
                <w:p w14:paraId="333B355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8,00</w:t>
                  </w:r>
                </w:p>
              </w:tc>
              <w:tc>
                <w:tcPr>
                  <w:tcW w:w="1920" w:type="dxa"/>
                  <w:tcBorders>
                    <w:top w:val="nil"/>
                    <w:left w:val="nil"/>
                    <w:bottom w:val="single" w:sz="4" w:space="0" w:color="auto"/>
                    <w:right w:val="single" w:sz="4" w:space="0" w:color="auto"/>
                  </w:tcBorders>
                  <w:shd w:val="clear" w:color="000000" w:fill="FFFFFF"/>
                  <w:noWrap/>
                  <w:vAlign w:val="bottom"/>
                  <w:hideMark/>
                </w:tcPr>
                <w:p w14:paraId="017A554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D2726C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207051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000000" w:fill="FFFFFF"/>
                  <w:noWrap/>
                  <w:vAlign w:val="bottom"/>
                  <w:hideMark/>
                </w:tcPr>
                <w:p w14:paraId="125B517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722DEF6"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239FAAF"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552F50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w:t>
                  </w:r>
                </w:p>
              </w:tc>
              <w:tc>
                <w:tcPr>
                  <w:tcW w:w="700" w:type="dxa"/>
                  <w:tcBorders>
                    <w:top w:val="nil"/>
                    <w:left w:val="nil"/>
                    <w:bottom w:val="single" w:sz="4" w:space="0" w:color="auto"/>
                    <w:right w:val="single" w:sz="4" w:space="0" w:color="auto"/>
                  </w:tcBorders>
                  <w:shd w:val="clear" w:color="000000" w:fill="FFFFFF"/>
                  <w:vAlign w:val="center"/>
                  <w:hideMark/>
                </w:tcPr>
                <w:p w14:paraId="4A8DCA5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C98D83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Materijalni rashodi</w:t>
                  </w:r>
                </w:p>
              </w:tc>
              <w:tc>
                <w:tcPr>
                  <w:tcW w:w="2700" w:type="dxa"/>
                  <w:tcBorders>
                    <w:top w:val="nil"/>
                    <w:left w:val="nil"/>
                    <w:bottom w:val="single" w:sz="4" w:space="0" w:color="auto"/>
                    <w:right w:val="single" w:sz="4" w:space="0" w:color="auto"/>
                  </w:tcBorders>
                  <w:shd w:val="clear" w:color="000000" w:fill="FFFFFF"/>
                  <w:noWrap/>
                  <w:vAlign w:val="bottom"/>
                  <w:hideMark/>
                </w:tcPr>
                <w:p w14:paraId="4EAC1AB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124.199,00</w:t>
                  </w:r>
                </w:p>
              </w:tc>
              <w:tc>
                <w:tcPr>
                  <w:tcW w:w="1920" w:type="dxa"/>
                  <w:tcBorders>
                    <w:top w:val="nil"/>
                    <w:left w:val="nil"/>
                    <w:bottom w:val="single" w:sz="4" w:space="0" w:color="auto"/>
                    <w:right w:val="single" w:sz="4" w:space="0" w:color="auto"/>
                  </w:tcBorders>
                  <w:shd w:val="clear" w:color="000000" w:fill="FFFFFF"/>
                  <w:noWrap/>
                  <w:vAlign w:val="bottom"/>
                  <w:hideMark/>
                </w:tcPr>
                <w:p w14:paraId="3B8A8D3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111.168,00</w:t>
                  </w:r>
                </w:p>
              </w:tc>
              <w:tc>
                <w:tcPr>
                  <w:tcW w:w="2720" w:type="dxa"/>
                  <w:tcBorders>
                    <w:top w:val="nil"/>
                    <w:left w:val="nil"/>
                    <w:bottom w:val="single" w:sz="4" w:space="0" w:color="auto"/>
                    <w:right w:val="single" w:sz="4" w:space="0" w:color="auto"/>
                  </w:tcBorders>
                  <w:shd w:val="clear" w:color="auto" w:fill="auto"/>
                  <w:noWrap/>
                  <w:vAlign w:val="bottom"/>
                  <w:hideMark/>
                </w:tcPr>
                <w:p w14:paraId="4D5764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188.131,00</w:t>
                  </w:r>
                </w:p>
              </w:tc>
              <w:tc>
                <w:tcPr>
                  <w:tcW w:w="1080" w:type="dxa"/>
                  <w:tcBorders>
                    <w:top w:val="nil"/>
                    <w:left w:val="nil"/>
                    <w:bottom w:val="single" w:sz="4" w:space="0" w:color="auto"/>
                    <w:right w:val="single" w:sz="4" w:space="0" w:color="auto"/>
                  </w:tcBorders>
                  <w:shd w:val="clear" w:color="000000" w:fill="FFFFFF"/>
                  <w:noWrap/>
                  <w:vAlign w:val="bottom"/>
                  <w:hideMark/>
                </w:tcPr>
                <w:p w14:paraId="2CA5F2A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151,48</w:t>
                  </w:r>
                </w:p>
              </w:tc>
              <w:tc>
                <w:tcPr>
                  <w:tcW w:w="1060" w:type="dxa"/>
                  <w:tcBorders>
                    <w:top w:val="nil"/>
                    <w:left w:val="nil"/>
                    <w:bottom w:val="single" w:sz="4" w:space="0" w:color="auto"/>
                    <w:right w:val="single" w:sz="4" w:space="0" w:color="auto"/>
                  </w:tcBorders>
                  <w:shd w:val="clear" w:color="000000" w:fill="FFFFFF"/>
                  <w:noWrap/>
                  <w:vAlign w:val="bottom"/>
                  <w:hideMark/>
                </w:tcPr>
                <w:p w14:paraId="7559F54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3FC8F090"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FD0521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5EB1F1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w:t>
                  </w:r>
                </w:p>
              </w:tc>
              <w:tc>
                <w:tcPr>
                  <w:tcW w:w="700" w:type="dxa"/>
                  <w:tcBorders>
                    <w:top w:val="nil"/>
                    <w:left w:val="nil"/>
                    <w:bottom w:val="single" w:sz="4" w:space="0" w:color="auto"/>
                    <w:right w:val="single" w:sz="4" w:space="0" w:color="auto"/>
                  </w:tcBorders>
                  <w:shd w:val="clear" w:color="000000" w:fill="FFFFFF"/>
                  <w:vAlign w:val="center"/>
                  <w:hideMark/>
                </w:tcPr>
                <w:p w14:paraId="0813A4A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4A1179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troškova zaposlenima</w:t>
                  </w:r>
                </w:p>
              </w:tc>
              <w:tc>
                <w:tcPr>
                  <w:tcW w:w="2700" w:type="dxa"/>
                  <w:tcBorders>
                    <w:top w:val="nil"/>
                    <w:left w:val="nil"/>
                    <w:bottom w:val="single" w:sz="4" w:space="0" w:color="auto"/>
                    <w:right w:val="single" w:sz="4" w:space="0" w:color="auto"/>
                  </w:tcBorders>
                  <w:shd w:val="clear" w:color="000000" w:fill="FFFFFF"/>
                  <w:noWrap/>
                  <w:vAlign w:val="bottom"/>
                  <w:hideMark/>
                </w:tcPr>
                <w:p w14:paraId="6314375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20.552,00</w:t>
                  </w:r>
                </w:p>
              </w:tc>
              <w:tc>
                <w:tcPr>
                  <w:tcW w:w="1920" w:type="dxa"/>
                  <w:tcBorders>
                    <w:top w:val="nil"/>
                    <w:left w:val="nil"/>
                    <w:bottom w:val="single" w:sz="4" w:space="0" w:color="auto"/>
                    <w:right w:val="single" w:sz="4" w:space="0" w:color="auto"/>
                  </w:tcBorders>
                  <w:shd w:val="clear" w:color="000000" w:fill="FFFFFF"/>
                  <w:noWrap/>
                  <w:vAlign w:val="bottom"/>
                  <w:hideMark/>
                </w:tcPr>
                <w:p w14:paraId="199C7CF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373FB6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24.945,00</w:t>
                  </w:r>
                </w:p>
              </w:tc>
              <w:tc>
                <w:tcPr>
                  <w:tcW w:w="1080" w:type="dxa"/>
                  <w:tcBorders>
                    <w:top w:val="nil"/>
                    <w:left w:val="nil"/>
                    <w:bottom w:val="single" w:sz="4" w:space="0" w:color="auto"/>
                    <w:right w:val="single" w:sz="4" w:space="0" w:color="auto"/>
                  </w:tcBorders>
                  <w:shd w:val="clear" w:color="000000" w:fill="FFFFFF"/>
                  <w:noWrap/>
                  <w:vAlign w:val="bottom"/>
                  <w:hideMark/>
                </w:tcPr>
                <w:p w14:paraId="33819F0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121,38</w:t>
                  </w:r>
                </w:p>
              </w:tc>
              <w:tc>
                <w:tcPr>
                  <w:tcW w:w="1060" w:type="dxa"/>
                  <w:tcBorders>
                    <w:top w:val="nil"/>
                    <w:left w:val="nil"/>
                    <w:bottom w:val="single" w:sz="4" w:space="0" w:color="auto"/>
                    <w:right w:val="single" w:sz="4" w:space="0" w:color="auto"/>
                  </w:tcBorders>
                  <w:shd w:val="clear" w:color="000000" w:fill="FFFFFF"/>
                  <w:noWrap/>
                  <w:vAlign w:val="bottom"/>
                  <w:hideMark/>
                </w:tcPr>
                <w:p w14:paraId="0EBE90E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88B18C0"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AC1A293"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186A83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3211</w:t>
                  </w:r>
                </w:p>
              </w:tc>
              <w:tc>
                <w:tcPr>
                  <w:tcW w:w="700" w:type="dxa"/>
                  <w:tcBorders>
                    <w:top w:val="nil"/>
                    <w:left w:val="nil"/>
                    <w:bottom w:val="single" w:sz="4" w:space="0" w:color="auto"/>
                    <w:right w:val="single" w:sz="4" w:space="0" w:color="auto"/>
                  </w:tcBorders>
                  <w:shd w:val="clear" w:color="000000" w:fill="FFFFFF"/>
                  <w:vAlign w:val="center"/>
                  <w:hideMark/>
                </w:tcPr>
                <w:p w14:paraId="75EFEC0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03F465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Službena putovanja</w:t>
                  </w:r>
                </w:p>
              </w:tc>
              <w:tc>
                <w:tcPr>
                  <w:tcW w:w="2700" w:type="dxa"/>
                  <w:tcBorders>
                    <w:top w:val="nil"/>
                    <w:left w:val="nil"/>
                    <w:bottom w:val="single" w:sz="4" w:space="0" w:color="auto"/>
                    <w:right w:val="single" w:sz="4" w:space="0" w:color="auto"/>
                  </w:tcBorders>
                  <w:shd w:val="clear" w:color="000000" w:fill="FFFFFF"/>
                  <w:noWrap/>
                  <w:vAlign w:val="bottom"/>
                  <w:hideMark/>
                </w:tcPr>
                <w:p w14:paraId="6679C06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3.803,00</w:t>
                  </w:r>
                </w:p>
              </w:tc>
              <w:tc>
                <w:tcPr>
                  <w:tcW w:w="1920" w:type="dxa"/>
                  <w:tcBorders>
                    <w:top w:val="nil"/>
                    <w:left w:val="nil"/>
                    <w:bottom w:val="single" w:sz="4" w:space="0" w:color="auto"/>
                    <w:right w:val="single" w:sz="4" w:space="0" w:color="auto"/>
                  </w:tcBorders>
                  <w:shd w:val="clear" w:color="000000" w:fill="FFFFFF"/>
                  <w:noWrap/>
                  <w:vAlign w:val="bottom"/>
                  <w:hideMark/>
                </w:tcPr>
                <w:p w14:paraId="67D64E7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38CDD0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5.711,00</w:t>
                  </w:r>
                </w:p>
              </w:tc>
              <w:tc>
                <w:tcPr>
                  <w:tcW w:w="1080" w:type="dxa"/>
                  <w:tcBorders>
                    <w:top w:val="nil"/>
                    <w:left w:val="nil"/>
                    <w:bottom w:val="single" w:sz="4" w:space="0" w:color="auto"/>
                    <w:right w:val="single" w:sz="4" w:space="0" w:color="auto"/>
                  </w:tcBorders>
                  <w:shd w:val="clear" w:color="000000" w:fill="FFFFFF"/>
                  <w:noWrap/>
                  <w:vAlign w:val="bottom"/>
                  <w:hideMark/>
                </w:tcPr>
                <w:p w14:paraId="6E095A4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150,17</w:t>
                  </w:r>
                </w:p>
              </w:tc>
              <w:tc>
                <w:tcPr>
                  <w:tcW w:w="1060" w:type="dxa"/>
                  <w:tcBorders>
                    <w:top w:val="nil"/>
                    <w:left w:val="nil"/>
                    <w:bottom w:val="single" w:sz="4" w:space="0" w:color="auto"/>
                    <w:right w:val="single" w:sz="4" w:space="0" w:color="auto"/>
                  </w:tcBorders>
                  <w:shd w:val="clear" w:color="000000" w:fill="FFFFFF"/>
                  <w:noWrap/>
                  <w:vAlign w:val="bottom"/>
                  <w:hideMark/>
                </w:tcPr>
                <w:p w14:paraId="77D8F06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EC50352"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B41514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3D8986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3212</w:t>
                  </w:r>
                </w:p>
              </w:tc>
              <w:tc>
                <w:tcPr>
                  <w:tcW w:w="700" w:type="dxa"/>
                  <w:tcBorders>
                    <w:top w:val="nil"/>
                    <w:left w:val="nil"/>
                    <w:bottom w:val="single" w:sz="4" w:space="0" w:color="auto"/>
                    <w:right w:val="single" w:sz="4" w:space="0" w:color="auto"/>
                  </w:tcBorders>
                  <w:shd w:val="clear" w:color="000000" w:fill="FFFFFF"/>
                  <w:vAlign w:val="center"/>
                  <w:hideMark/>
                </w:tcPr>
                <w:p w14:paraId="675B0EC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B52584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za prijevoz, za rad na terenu i odvojeni život</w:t>
                  </w:r>
                </w:p>
              </w:tc>
              <w:tc>
                <w:tcPr>
                  <w:tcW w:w="2700" w:type="dxa"/>
                  <w:tcBorders>
                    <w:top w:val="nil"/>
                    <w:left w:val="nil"/>
                    <w:bottom w:val="single" w:sz="4" w:space="0" w:color="auto"/>
                    <w:right w:val="single" w:sz="4" w:space="0" w:color="auto"/>
                  </w:tcBorders>
                  <w:shd w:val="clear" w:color="000000" w:fill="FFFFFF"/>
                  <w:noWrap/>
                  <w:vAlign w:val="bottom"/>
                  <w:hideMark/>
                </w:tcPr>
                <w:p w14:paraId="1110BAC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15.578,00</w:t>
                  </w:r>
                </w:p>
              </w:tc>
              <w:tc>
                <w:tcPr>
                  <w:tcW w:w="1920" w:type="dxa"/>
                  <w:tcBorders>
                    <w:top w:val="nil"/>
                    <w:left w:val="nil"/>
                    <w:bottom w:val="single" w:sz="4" w:space="0" w:color="auto"/>
                    <w:right w:val="single" w:sz="4" w:space="0" w:color="auto"/>
                  </w:tcBorders>
                  <w:shd w:val="clear" w:color="000000" w:fill="FFFFFF"/>
                  <w:noWrap/>
                  <w:vAlign w:val="bottom"/>
                  <w:hideMark/>
                </w:tcPr>
                <w:p w14:paraId="49D99C1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C44E7C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17.750,00</w:t>
                  </w:r>
                </w:p>
              </w:tc>
              <w:tc>
                <w:tcPr>
                  <w:tcW w:w="1080" w:type="dxa"/>
                  <w:tcBorders>
                    <w:top w:val="nil"/>
                    <w:left w:val="nil"/>
                    <w:bottom w:val="single" w:sz="4" w:space="0" w:color="auto"/>
                    <w:right w:val="single" w:sz="4" w:space="0" w:color="auto"/>
                  </w:tcBorders>
                  <w:shd w:val="clear" w:color="000000" w:fill="FFFFFF"/>
                  <w:noWrap/>
                  <w:vAlign w:val="bottom"/>
                  <w:hideMark/>
                </w:tcPr>
                <w:p w14:paraId="3A7BBE1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113,94</w:t>
                  </w:r>
                </w:p>
              </w:tc>
              <w:tc>
                <w:tcPr>
                  <w:tcW w:w="1060" w:type="dxa"/>
                  <w:tcBorders>
                    <w:top w:val="nil"/>
                    <w:left w:val="nil"/>
                    <w:bottom w:val="single" w:sz="4" w:space="0" w:color="auto"/>
                    <w:right w:val="single" w:sz="4" w:space="0" w:color="auto"/>
                  </w:tcBorders>
                  <w:shd w:val="clear" w:color="000000" w:fill="FFFFFF"/>
                  <w:noWrap/>
                  <w:vAlign w:val="bottom"/>
                  <w:hideMark/>
                </w:tcPr>
                <w:p w14:paraId="38375BA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3DBBCC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71D23DA"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3F52B7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3213</w:t>
                  </w:r>
                </w:p>
              </w:tc>
              <w:tc>
                <w:tcPr>
                  <w:tcW w:w="700" w:type="dxa"/>
                  <w:tcBorders>
                    <w:top w:val="nil"/>
                    <w:left w:val="nil"/>
                    <w:bottom w:val="single" w:sz="4" w:space="0" w:color="auto"/>
                    <w:right w:val="single" w:sz="4" w:space="0" w:color="auto"/>
                  </w:tcBorders>
                  <w:shd w:val="clear" w:color="000000" w:fill="FFFFFF"/>
                  <w:vAlign w:val="center"/>
                  <w:hideMark/>
                </w:tcPr>
                <w:p w14:paraId="0F91B38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63A0EB1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Stručno usavršavanje zaposlenika</w:t>
                  </w:r>
                </w:p>
              </w:tc>
              <w:tc>
                <w:tcPr>
                  <w:tcW w:w="2700" w:type="dxa"/>
                  <w:tcBorders>
                    <w:top w:val="nil"/>
                    <w:left w:val="nil"/>
                    <w:bottom w:val="single" w:sz="4" w:space="0" w:color="auto"/>
                    <w:right w:val="single" w:sz="4" w:space="0" w:color="auto"/>
                  </w:tcBorders>
                  <w:shd w:val="clear" w:color="000000" w:fill="FFFFFF"/>
                  <w:noWrap/>
                  <w:vAlign w:val="bottom"/>
                  <w:hideMark/>
                </w:tcPr>
                <w:p w14:paraId="2F6832F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302,00</w:t>
                  </w:r>
                </w:p>
              </w:tc>
              <w:tc>
                <w:tcPr>
                  <w:tcW w:w="1920" w:type="dxa"/>
                  <w:tcBorders>
                    <w:top w:val="nil"/>
                    <w:left w:val="nil"/>
                    <w:bottom w:val="single" w:sz="4" w:space="0" w:color="auto"/>
                    <w:right w:val="single" w:sz="4" w:space="0" w:color="auto"/>
                  </w:tcBorders>
                  <w:shd w:val="clear" w:color="000000" w:fill="FFFFFF"/>
                  <w:noWrap/>
                  <w:vAlign w:val="bottom"/>
                  <w:hideMark/>
                </w:tcPr>
                <w:p w14:paraId="4B78047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651630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493,00</w:t>
                  </w:r>
                </w:p>
              </w:tc>
              <w:tc>
                <w:tcPr>
                  <w:tcW w:w="1080" w:type="dxa"/>
                  <w:tcBorders>
                    <w:top w:val="nil"/>
                    <w:left w:val="nil"/>
                    <w:bottom w:val="single" w:sz="4" w:space="0" w:color="auto"/>
                    <w:right w:val="single" w:sz="4" w:space="0" w:color="auto"/>
                  </w:tcBorders>
                  <w:shd w:val="clear" w:color="000000" w:fill="FFFFFF"/>
                  <w:noWrap/>
                  <w:vAlign w:val="bottom"/>
                  <w:hideMark/>
                </w:tcPr>
                <w:p w14:paraId="0B5052F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163,25</w:t>
                  </w:r>
                </w:p>
              </w:tc>
              <w:tc>
                <w:tcPr>
                  <w:tcW w:w="1060" w:type="dxa"/>
                  <w:tcBorders>
                    <w:top w:val="nil"/>
                    <w:left w:val="nil"/>
                    <w:bottom w:val="single" w:sz="4" w:space="0" w:color="auto"/>
                    <w:right w:val="single" w:sz="4" w:space="0" w:color="auto"/>
                  </w:tcBorders>
                  <w:shd w:val="clear" w:color="000000" w:fill="FFFFFF"/>
                  <w:noWrap/>
                  <w:vAlign w:val="bottom"/>
                  <w:hideMark/>
                </w:tcPr>
                <w:p w14:paraId="238C992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B82D866"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FE57800"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1399F2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3214</w:t>
                  </w:r>
                </w:p>
              </w:tc>
              <w:tc>
                <w:tcPr>
                  <w:tcW w:w="700" w:type="dxa"/>
                  <w:tcBorders>
                    <w:top w:val="nil"/>
                    <w:left w:val="nil"/>
                    <w:bottom w:val="single" w:sz="4" w:space="0" w:color="auto"/>
                    <w:right w:val="single" w:sz="4" w:space="0" w:color="auto"/>
                  </w:tcBorders>
                  <w:shd w:val="clear" w:color="000000" w:fill="FFFFFF"/>
                  <w:vAlign w:val="center"/>
                  <w:hideMark/>
                </w:tcPr>
                <w:p w14:paraId="3A9C288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3CBE98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Ostale naknade troškova zaposlenima</w:t>
                  </w:r>
                </w:p>
              </w:tc>
              <w:tc>
                <w:tcPr>
                  <w:tcW w:w="2700" w:type="dxa"/>
                  <w:tcBorders>
                    <w:top w:val="nil"/>
                    <w:left w:val="nil"/>
                    <w:bottom w:val="single" w:sz="4" w:space="0" w:color="auto"/>
                    <w:right w:val="single" w:sz="4" w:space="0" w:color="auto"/>
                  </w:tcBorders>
                  <w:shd w:val="clear" w:color="000000" w:fill="FFFFFF"/>
                  <w:noWrap/>
                  <w:vAlign w:val="bottom"/>
                  <w:hideMark/>
                </w:tcPr>
                <w:p w14:paraId="10CAF77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869,00</w:t>
                  </w:r>
                </w:p>
              </w:tc>
              <w:tc>
                <w:tcPr>
                  <w:tcW w:w="1920" w:type="dxa"/>
                  <w:tcBorders>
                    <w:top w:val="nil"/>
                    <w:left w:val="nil"/>
                    <w:bottom w:val="single" w:sz="4" w:space="0" w:color="auto"/>
                    <w:right w:val="single" w:sz="4" w:space="0" w:color="auto"/>
                  </w:tcBorders>
                  <w:shd w:val="clear" w:color="000000" w:fill="FFFFFF"/>
                  <w:noWrap/>
                  <w:vAlign w:val="bottom"/>
                  <w:hideMark/>
                </w:tcPr>
                <w:p w14:paraId="5584BA7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FF25B7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990,00</w:t>
                  </w:r>
                </w:p>
              </w:tc>
              <w:tc>
                <w:tcPr>
                  <w:tcW w:w="1080" w:type="dxa"/>
                  <w:tcBorders>
                    <w:top w:val="nil"/>
                    <w:left w:val="nil"/>
                    <w:bottom w:val="single" w:sz="4" w:space="0" w:color="auto"/>
                    <w:right w:val="single" w:sz="4" w:space="0" w:color="auto"/>
                  </w:tcBorders>
                  <w:shd w:val="clear" w:color="000000" w:fill="FFFFFF"/>
                  <w:noWrap/>
                  <w:vAlign w:val="bottom"/>
                  <w:hideMark/>
                </w:tcPr>
                <w:p w14:paraId="6FAAF3B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113,92</w:t>
                  </w:r>
                </w:p>
              </w:tc>
              <w:tc>
                <w:tcPr>
                  <w:tcW w:w="1060" w:type="dxa"/>
                  <w:tcBorders>
                    <w:top w:val="nil"/>
                    <w:left w:val="nil"/>
                    <w:bottom w:val="single" w:sz="4" w:space="0" w:color="auto"/>
                    <w:right w:val="single" w:sz="4" w:space="0" w:color="auto"/>
                  </w:tcBorders>
                  <w:shd w:val="clear" w:color="000000" w:fill="FFFFFF"/>
                  <w:noWrap/>
                  <w:vAlign w:val="bottom"/>
                  <w:hideMark/>
                </w:tcPr>
                <w:p w14:paraId="0C53878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38534AC"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5B4AE2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F89D3A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w:t>
                  </w:r>
                </w:p>
              </w:tc>
              <w:tc>
                <w:tcPr>
                  <w:tcW w:w="700" w:type="dxa"/>
                  <w:tcBorders>
                    <w:top w:val="nil"/>
                    <w:left w:val="nil"/>
                    <w:bottom w:val="single" w:sz="4" w:space="0" w:color="auto"/>
                    <w:right w:val="single" w:sz="4" w:space="0" w:color="auto"/>
                  </w:tcBorders>
                  <w:shd w:val="clear" w:color="000000" w:fill="FFFFFF"/>
                  <w:vAlign w:val="center"/>
                  <w:hideMark/>
                </w:tcPr>
                <w:p w14:paraId="4588899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212AE3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Rashodi za materijal i energiju</w:t>
                  </w:r>
                </w:p>
              </w:tc>
              <w:tc>
                <w:tcPr>
                  <w:tcW w:w="2700" w:type="dxa"/>
                  <w:tcBorders>
                    <w:top w:val="nil"/>
                    <w:left w:val="nil"/>
                    <w:bottom w:val="single" w:sz="4" w:space="0" w:color="auto"/>
                    <w:right w:val="single" w:sz="4" w:space="0" w:color="auto"/>
                  </w:tcBorders>
                  <w:shd w:val="clear" w:color="000000" w:fill="FFFFFF"/>
                  <w:noWrap/>
                  <w:vAlign w:val="bottom"/>
                  <w:hideMark/>
                </w:tcPr>
                <w:p w14:paraId="41B11C7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79.070,00</w:t>
                  </w:r>
                </w:p>
              </w:tc>
              <w:tc>
                <w:tcPr>
                  <w:tcW w:w="1920" w:type="dxa"/>
                  <w:tcBorders>
                    <w:top w:val="nil"/>
                    <w:left w:val="nil"/>
                    <w:bottom w:val="single" w:sz="4" w:space="0" w:color="auto"/>
                    <w:right w:val="single" w:sz="4" w:space="0" w:color="auto"/>
                  </w:tcBorders>
                  <w:shd w:val="clear" w:color="000000" w:fill="FFFFFF"/>
                  <w:noWrap/>
                  <w:vAlign w:val="bottom"/>
                  <w:hideMark/>
                </w:tcPr>
                <w:p w14:paraId="429EB1F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D1E204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123.683,00</w:t>
                  </w:r>
                </w:p>
              </w:tc>
              <w:tc>
                <w:tcPr>
                  <w:tcW w:w="1080" w:type="dxa"/>
                  <w:tcBorders>
                    <w:top w:val="nil"/>
                    <w:left w:val="nil"/>
                    <w:bottom w:val="single" w:sz="4" w:space="0" w:color="auto"/>
                    <w:right w:val="single" w:sz="4" w:space="0" w:color="auto"/>
                  </w:tcBorders>
                  <w:shd w:val="clear" w:color="000000" w:fill="FFFFFF"/>
                  <w:noWrap/>
                  <w:vAlign w:val="bottom"/>
                  <w:hideMark/>
                </w:tcPr>
                <w:p w14:paraId="67CA266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156,42</w:t>
                  </w:r>
                </w:p>
              </w:tc>
              <w:tc>
                <w:tcPr>
                  <w:tcW w:w="1060" w:type="dxa"/>
                  <w:tcBorders>
                    <w:top w:val="nil"/>
                    <w:left w:val="nil"/>
                    <w:bottom w:val="single" w:sz="4" w:space="0" w:color="auto"/>
                    <w:right w:val="single" w:sz="4" w:space="0" w:color="auto"/>
                  </w:tcBorders>
                  <w:shd w:val="clear" w:color="000000" w:fill="FFFFFF"/>
                  <w:noWrap/>
                  <w:vAlign w:val="bottom"/>
                  <w:hideMark/>
                </w:tcPr>
                <w:p w14:paraId="5131187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AD9B01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8428C58"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7C0EC7F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3221</w:t>
                  </w:r>
                </w:p>
              </w:tc>
              <w:tc>
                <w:tcPr>
                  <w:tcW w:w="700" w:type="dxa"/>
                  <w:tcBorders>
                    <w:top w:val="nil"/>
                    <w:left w:val="nil"/>
                    <w:bottom w:val="single" w:sz="4" w:space="0" w:color="auto"/>
                    <w:right w:val="single" w:sz="4" w:space="0" w:color="auto"/>
                  </w:tcBorders>
                  <w:shd w:val="clear" w:color="000000" w:fill="FFFFFF"/>
                  <w:vAlign w:val="center"/>
                  <w:hideMark/>
                </w:tcPr>
                <w:p w14:paraId="5E1AFB5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C292EE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Uredski materijal i ostali materijalni rashodi</w:t>
                  </w:r>
                </w:p>
              </w:tc>
              <w:tc>
                <w:tcPr>
                  <w:tcW w:w="2700" w:type="dxa"/>
                  <w:tcBorders>
                    <w:top w:val="nil"/>
                    <w:left w:val="nil"/>
                    <w:bottom w:val="single" w:sz="4" w:space="0" w:color="auto"/>
                    <w:right w:val="single" w:sz="4" w:space="0" w:color="auto"/>
                  </w:tcBorders>
                  <w:shd w:val="clear" w:color="000000" w:fill="FFFFFF"/>
                  <w:noWrap/>
                  <w:vAlign w:val="bottom"/>
                  <w:hideMark/>
                </w:tcPr>
                <w:p w14:paraId="62F9BFF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11.273,00</w:t>
                  </w:r>
                </w:p>
              </w:tc>
              <w:tc>
                <w:tcPr>
                  <w:tcW w:w="1920" w:type="dxa"/>
                  <w:tcBorders>
                    <w:top w:val="nil"/>
                    <w:left w:val="nil"/>
                    <w:bottom w:val="single" w:sz="4" w:space="0" w:color="auto"/>
                    <w:right w:val="single" w:sz="4" w:space="0" w:color="auto"/>
                  </w:tcBorders>
                  <w:shd w:val="clear" w:color="000000" w:fill="FFFFFF"/>
                  <w:noWrap/>
                  <w:vAlign w:val="bottom"/>
                  <w:hideMark/>
                </w:tcPr>
                <w:p w14:paraId="224560D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AA0B4E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10.054,00</w:t>
                  </w:r>
                </w:p>
              </w:tc>
              <w:tc>
                <w:tcPr>
                  <w:tcW w:w="1080" w:type="dxa"/>
                  <w:tcBorders>
                    <w:top w:val="nil"/>
                    <w:left w:val="nil"/>
                    <w:bottom w:val="single" w:sz="4" w:space="0" w:color="auto"/>
                    <w:right w:val="single" w:sz="4" w:space="0" w:color="auto"/>
                  </w:tcBorders>
                  <w:shd w:val="clear" w:color="000000" w:fill="FFFFFF"/>
                  <w:noWrap/>
                  <w:vAlign w:val="bottom"/>
                  <w:hideMark/>
                </w:tcPr>
                <w:p w14:paraId="6247EBF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89,19</w:t>
                  </w:r>
                </w:p>
              </w:tc>
              <w:tc>
                <w:tcPr>
                  <w:tcW w:w="1060" w:type="dxa"/>
                  <w:tcBorders>
                    <w:top w:val="nil"/>
                    <w:left w:val="nil"/>
                    <w:bottom w:val="single" w:sz="4" w:space="0" w:color="auto"/>
                    <w:right w:val="single" w:sz="4" w:space="0" w:color="auto"/>
                  </w:tcBorders>
                  <w:shd w:val="clear" w:color="000000" w:fill="FFFFFF"/>
                  <w:noWrap/>
                  <w:vAlign w:val="bottom"/>
                  <w:hideMark/>
                </w:tcPr>
                <w:p w14:paraId="7C3510F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799E331"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C448D9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CF9892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3222</w:t>
                  </w:r>
                </w:p>
              </w:tc>
              <w:tc>
                <w:tcPr>
                  <w:tcW w:w="700" w:type="dxa"/>
                  <w:tcBorders>
                    <w:top w:val="nil"/>
                    <w:left w:val="nil"/>
                    <w:bottom w:val="single" w:sz="4" w:space="0" w:color="auto"/>
                    <w:right w:val="single" w:sz="4" w:space="0" w:color="auto"/>
                  </w:tcBorders>
                  <w:shd w:val="clear" w:color="000000" w:fill="FFFFFF"/>
                  <w:vAlign w:val="center"/>
                  <w:hideMark/>
                </w:tcPr>
                <w:p w14:paraId="6C0FF4E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B32802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Materijal i sirovine</w:t>
                  </w:r>
                </w:p>
              </w:tc>
              <w:tc>
                <w:tcPr>
                  <w:tcW w:w="2700" w:type="dxa"/>
                  <w:tcBorders>
                    <w:top w:val="nil"/>
                    <w:left w:val="nil"/>
                    <w:bottom w:val="single" w:sz="4" w:space="0" w:color="auto"/>
                    <w:right w:val="single" w:sz="4" w:space="0" w:color="auto"/>
                  </w:tcBorders>
                  <w:shd w:val="clear" w:color="000000" w:fill="FFFFFF"/>
                  <w:noWrap/>
                  <w:vAlign w:val="bottom"/>
                  <w:hideMark/>
                </w:tcPr>
                <w:p w14:paraId="1B6A5FE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24.738,00</w:t>
                  </w:r>
                </w:p>
              </w:tc>
              <w:tc>
                <w:tcPr>
                  <w:tcW w:w="1920" w:type="dxa"/>
                  <w:tcBorders>
                    <w:top w:val="nil"/>
                    <w:left w:val="nil"/>
                    <w:bottom w:val="single" w:sz="4" w:space="0" w:color="auto"/>
                    <w:right w:val="single" w:sz="4" w:space="0" w:color="auto"/>
                  </w:tcBorders>
                  <w:shd w:val="clear" w:color="000000" w:fill="FFFFFF"/>
                  <w:noWrap/>
                  <w:vAlign w:val="bottom"/>
                  <w:hideMark/>
                </w:tcPr>
                <w:p w14:paraId="5AEE330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7F28750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63.755,00</w:t>
                  </w:r>
                </w:p>
              </w:tc>
              <w:tc>
                <w:tcPr>
                  <w:tcW w:w="1080" w:type="dxa"/>
                  <w:tcBorders>
                    <w:top w:val="nil"/>
                    <w:left w:val="nil"/>
                    <w:bottom w:val="single" w:sz="4" w:space="0" w:color="auto"/>
                    <w:right w:val="single" w:sz="4" w:space="0" w:color="auto"/>
                  </w:tcBorders>
                  <w:shd w:val="clear" w:color="000000" w:fill="FFFFFF"/>
                  <w:noWrap/>
                  <w:vAlign w:val="bottom"/>
                  <w:hideMark/>
                </w:tcPr>
                <w:p w14:paraId="4E1E4D1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257,72</w:t>
                  </w:r>
                </w:p>
              </w:tc>
              <w:tc>
                <w:tcPr>
                  <w:tcW w:w="1060" w:type="dxa"/>
                  <w:tcBorders>
                    <w:top w:val="nil"/>
                    <w:left w:val="nil"/>
                    <w:bottom w:val="single" w:sz="4" w:space="0" w:color="auto"/>
                    <w:right w:val="single" w:sz="4" w:space="0" w:color="auto"/>
                  </w:tcBorders>
                  <w:shd w:val="clear" w:color="000000" w:fill="FFFFFF"/>
                  <w:noWrap/>
                  <w:vAlign w:val="bottom"/>
                  <w:hideMark/>
                </w:tcPr>
                <w:p w14:paraId="7B7FF9A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EC4E6C6"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5ADD97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97D990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3223</w:t>
                  </w:r>
                </w:p>
              </w:tc>
              <w:tc>
                <w:tcPr>
                  <w:tcW w:w="700" w:type="dxa"/>
                  <w:tcBorders>
                    <w:top w:val="nil"/>
                    <w:left w:val="nil"/>
                    <w:bottom w:val="single" w:sz="4" w:space="0" w:color="auto"/>
                    <w:right w:val="single" w:sz="4" w:space="0" w:color="auto"/>
                  </w:tcBorders>
                  <w:shd w:val="clear" w:color="000000" w:fill="FFFFFF"/>
                  <w:vAlign w:val="center"/>
                  <w:hideMark/>
                </w:tcPr>
                <w:p w14:paraId="42639A3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22054E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Energija</w:t>
                  </w:r>
                </w:p>
              </w:tc>
              <w:tc>
                <w:tcPr>
                  <w:tcW w:w="2700" w:type="dxa"/>
                  <w:tcBorders>
                    <w:top w:val="nil"/>
                    <w:left w:val="nil"/>
                    <w:bottom w:val="single" w:sz="4" w:space="0" w:color="auto"/>
                    <w:right w:val="single" w:sz="4" w:space="0" w:color="auto"/>
                  </w:tcBorders>
                  <w:shd w:val="clear" w:color="000000" w:fill="FFFFFF"/>
                  <w:noWrap/>
                  <w:vAlign w:val="bottom"/>
                  <w:hideMark/>
                </w:tcPr>
                <w:p w14:paraId="2D65CD6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41.008,00</w:t>
                  </w:r>
                </w:p>
              </w:tc>
              <w:tc>
                <w:tcPr>
                  <w:tcW w:w="1920" w:type="dxa"/>
                  <w:tcBorders>
                    <w:top w:val="nil"/>
                    <w:left w:val="nil"/>
                    <w:bottom w:val="single" w:sz="4" w:space="0" w:color="auto"/>
                    <w:right w:val="single" w:sz="4" w:space="0" w:color="auto"/>
                  </w:tcBorders>
                  <w:shd w:val="clear" w:color="000000" w:fill="FFFFFF"/>
                  <w:noWrap/>
                  <w:vAlign w:val="bottom"/>
                  <w:hideMark/>
                </w:tcPr>
                <w:p w14:paraId="3584C33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1417EE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36.394,00</w:t>
                  </w:r>
                </w:p>
              </w:tc>
              <w:tc>
                <w:tcPr>
                  <w:tcW w:w="1080" w:type="dxa"/>
                  <w:tcBorders>
                    <w:top w:val="nil"/>
                    <w:left w:val="nil"/>
                    <w:bottom w:val="single" w:sz="4" w:space="0" w:color="auto"/>
                    <w:right w:val="single" w:sz="4" w:space="0" w:color="auto"/>
                  </w:tcBorders>
                  <w:shd w:val="clear" w:color="000000" w:fill="FFFFFF"/>
                  <w:noWrap/>
                  <w:vAlign w:val="bottom"/>
                  <w:hideMark/>
                </w:tcPr>
                <w:p w14:paraId="08AD412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88,75</w:t>
                  </w:r>
                </w:p>
              </w:tc>
              <w:tc>
                <w:tcPr>
                  <w:tcW w:w="1060" w:type="dxa"/>
                  <w:tcBorders>
                    <w:top w:val="nil"/>
                    <w:left w:val="nil"/>
                    <w:bottom w:val="single" w:sz="4" w:space="0" w:color="auto"/>
                    <w:right w:val="single" w:sz="4" w:space="0" w:color="auto"/>
                  </w:tcBorders>
                  <w:shd w:val="clear" w:color="000000" w:fill="FFFFFF"/>
                  <w:noWrap/>
                  <w:vAlign w:val="bottom"/>
                  <w:hideMark/>
                </w:tcPr>
                <w:p w14:paraId="79AA211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5702B9E"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2D5E50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2BF8EF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3224</w:t>
                  </w:r>
                </w:p>
              </w:tc>
              <w:tc>
                <w:tcPr>
                  <w:tcW w:w="700" w:type="dxa"/>
                  <w:tcBorders>
                    <w:top w:val="nil"/>
                    <w:left w:val="nil"/>
                    <w:bottom w:val="single" w:sz="4" w:space="0" w:color="auto"/>
                    <w:right w:val="single" w:sz="4" w:space="0" w:color="auto"/>
                  </w:tcBorders>
                  <w:shd w:val="clear" w:color="000000" w:fill="FFFFFF"/>
                  <w:vAlign w:val="center"/>
                  <w:hideMark/>
                </w:tcPr>
                <w:p w14:paraId="19DB67C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12907E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Materijal i dijelovi za tekuće i investicijsko održavanje</w:t>
                  </w:r>
                </w:p>
              </w:tc>
              <w:tc>
                <w:tcPr>
                  <w:tcW w:w="2700" w:type="dxa"/>
                  <w:tcBorders>
                    <w:top w:val="nil"/>
                    <w:left w:val="nil"/>
                    <w:bottom w:val="single" w:sz="4" w:space="0" w:color="auto"/>
                    <w:right w:val="single" w:sz="4" w:space="0" w:color="auto"/>
                  </w:tcBorders>
                  <w:shd w:val="clear" w:color="000000" w:fill="FFFFFF"/>
                  <w:noWrap/>
                  <w:vAlign w:val="bottom"/>
                  <w:hideMark/>
                </w:tcPr>
                <w:p w14:paraId="6E21BF4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764,00</w:t>
                  </w:r>
                </w:p>
              </w:tc>
              <w:tc>
                <w:tcPr>
                  <w:tcW w:w="1920" w:type="dxa"/>
                  <w:tcBorders>
                    <w:top w:val="nil"/>
                    <w:left w:val="nil"/>
                    <w:bottom w:val="single" w:sz="4" w:space="0" w:color="auto"/>
                    <w:right w:val="single" w:sz="4" w:space="0" w:color="auto"/>
                  </w:tcBorders>
                  <w:shd w:val="clear" w:color="000000" w:fill="FFFFFF"/>
                  <w:noWrap/>
                  <w:vAlign w:val="bottom"/>
                  <w:hideMark/>
                </w:tcPr>
                <w:p w14:paraId="1FB3D8C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18FA64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12.333,00</w:t>
                  </w:r>
                </w:p>
              </w:tc>
              <w:tc>
                <w:tcPr>
                  <w:tcW w:w="1080" w:type="dxa"/>
                  <w:tcBorders>
                    <w:top w:val="nil"/>
                    <w:left w:val="nil"/>
                    <w:bottom w:val="single" w:sz="4" w:space="0" w:color="auto"/>
                    <w:right w:val="single" w:sz="4" w:space="0" w:color="auto"/>
                  </w:tcBorders>
                  <w:shd w:val="clear" w:color="000000" w:fill="FFFFFF"/>
                  <w:noWrap/>
                  <w:vAlign w:val="bottom"/>
                  <w:hideMark/>
                </w:tcPr>
                <w:p w14:paraId="0EE9D74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1.614,27</w:t>
                  </w:r>
                </w:p>
              </w:tc>
              <w:tc>
                <w:tcPr>
                  <w:tcW w:w="1060" w:type="dxa"/>
                  <w:tcBorders>
                    <w:top w:val="nil"/>
                    <w:left w:val="nil"/>
                    <w:bottom w:val="single" w:sz="4" w:space="0" w:color="auto"/>
                    <w:right w:val="single" w:sz="4" w:space="0" w:color="auto"/>
                  </w:tcBorders>
                  <w:shd w:val="clear" w:color="000000" w:fill="FFFFFF"/>
                  <w:noWrap/>
                  <w:vAlign w:val="bottom"/>
                  <w:hideMark/>
                </w:tcPr>
                <w:p w14:paraId="3BF51D4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D454321"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B46208A"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C5B4DA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3225</w:t>
                  </w:r>
                </w:p>
              </w:tc>
              <w:tc>
                <w:tcPr>
                  <w:tcW w:w="700" w:type="dxa"/>
                  <w:tcBorders>
                    <w:top w:val="nil"/>
                    <w:left w:val="nil"/>
                    <w:bottom w:val="single" w:sz="4" w:space="0" w:color="auto"/>
                    <w:right w:val="single" w:sz="4" w:space="0" w:color="auto"/>
                  </w:tcBorders>
                  <w:shd w:val="clear" w:color="000000" w:fill="FFFFFF"/>
                  <w:vAlign w:val="center"/>
                  <w:hideMark/>
                </w:tcPr>
                <w:p w14:paraId="65BF2C3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210931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Sitni inventar i auto gume</w:t>
                  </w:r>
                </w:p>
              </w:tc>
              <w:tc>
                <w:tcPr>
                  <w:tcW w:w="2700" w:type="dxa"/>
                  <w:tcBorders>
                    <w:top w:val="nil"/>
                    <w:left w:val="nil"/>
                    <w:bottom w:val="single" w:sz="4" w:space="0" w:color="auto"/>
                    <w:right w:val="single" w:sz="4" w:space="0" w:color="auto"/>
                  </w:tcBorders>
                  <w:shd w:val="clear" w:color="000000" w:fill="FFFFFF"/>
                  <w:noWrap/>
                  <w:vAlign w:val="bottom"/>
                  <w:hideMark/>
                </w:tcPr>
                <w:p w14:paraId="00E8F53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1.257,00</w:t>
                  </w:r>
                </w:p>
              </w:tc>
              <w:tc>
                <w:tcPr>
                  <w:tcW w:w="1920" w:type="dxa"/>
                  <w:tcBorders>
                    <w:top w:val="nil"/>
                    <w:left w:val="nil"/>
                    <w:bottom w:val="single" w:sz="4" w:space="0" w:color="auto"/>
                    <w:right w:val="single" w:sz="4" w:space="0" w:color="auto"/>
                  </w:tcBorders>
                  <w:shd w:val="clear" w:color="000000" w:fill="FFFFFF"/>
                  <w:noWrap/>
                  <w:vAlign w:val="bottom"/>
                  <w:hideMark/>
                </w:tcPr>
                <w:p w14:paraId="0414EB1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18AD71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534,00</w:t>
                  </w:r>
                </w:p>
              </w:tc>
              <w:tc>
                <w:tcPr>
                  <w:tcW w:w="1080" w:type="dxa"/>
                  <w:tcBorders>
                    <w:top w:val="nil"/>
                    <w:left w:val="nil"/>
                    <w:bottom w:val="single" w:sz="4" w:space="0" w:color="auto"/>
                    <w:right w:val="single" w:sz="4" w:space="0" w:color="auto"/>
                  </w:tcBorders>
                  <w:shd w:val="clear" w:color="000000" w:fill="FFFFFF"/>
                  <w:noWrap/>
                  <w:vAlign w:val="bottom"/>
                  <w:hideMark/>
                </w:tcPr>
                <w:p w14:paraId="3669C87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42,48</w:t>
                  </w:r>
                </w:p>
              </w:tc>
              <w:tc>
                <w:tcPr>
                  <w:tcW w:w="1060" w:type="dxa"/>
                  <w:tcBorders>
                    <w:top w:val="nil"/>
                    <w:left w:val="nil"/>
                    <w:bottom w:val="single" w:sz="4" w:space="0" w:color="auto"/>
                    <w:right w:val="single" w:sz="4" w:space="0" w:color="auto"/>
                  </w:tcBorders>
                  <w:shd w:val="clear" w:color="000000" w:fill="FFFFFF"/>
                  <w:noWrap/>
                  <w:vAlign w:val="bottom"/>
                  <w:hideMark/>
                </w:tcPr>
                <w:p w14:paraId="133BEEC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B468662"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52D313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1C5D7E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3227</w:t>
                  </w:r>
                </w:p>
              </w:tc>
              <w:tc>
                <w:tcPr>
                  <w:tcW w:w="700" w:type="dxa"/>
                  <w:tcBorders>
                    <w:top w:val="nil"/>
                    <w:left w:val="nil"/>
                    <w:bottom w:val="single" w:sz="4" w:space="0" w:color="auto"/>
                    <w:right w:val="single" w:sz="4" w:space="0" w:color="auto"/>
                  </w:tcBorders>
                  <w:shd w:val="clear" w:color="000000" w:fill="FFFFFF"/>
                  <w:vAlign w:val="center"/>
                  <w:hideMark/>
                </w:tcPr>
                <w:p w14:paraId="6DF9B43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F831A9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Službena, radna i zaštitna odjeća i obuća</w:t>
                  </w:r>
                </w:p>
              </w:tc>
              <w:tc>
                <w:tcPr>
                  <w:tcW w:w="2700" w:type="dxa"/>
                  <w:tcBorders>
                    <w:top w:val="nil"/>
                    <w:left w:val="nil"/>
                    <w:bottom w:val="single" w:sz="4" w:space="0" w:color="auto"/>
                    <w:right w:val="single" w:sz="4" w:space="0" w:color="auto"/>
                  </w:tcBorders>
                  <w:shd w:val="clear" w:color="000000" w:fill="FFFFFF"/>
                  <w:noWrap/>
                  <w:vAlign w:val="bottom"/>
                  <w:hideMark/>
                </w:tcPr>
                <w:p w14:paraId="039EE0E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30,00</w:t>
                  </w:r>
                </w:p>
              </w:tc>
              <w:tc>
                <w:tcPr>
                  <w:tcW w:w="1920" w:type="dxa"/>
                  <w:tcBorders>
                    <w:top w:val="nil"/>
                    <w:left w:val="nil"/>
                    <w:bottom w:val="single" w:sz="4" w:space="0" w:color="auto"/>
                    <w:right w:val="single" w:sz="4" w:space="0" w:color="auto"/>
                  </w:tcBorders>
                  <w:shd w:val="clear" w:color="000000" w:fill="FFFFFF"/>
                  <w:noWrap/>
                  <w:vAlign w:val="bottom"/>
                  <w:hideMark/>
                </w:tcPr>
                <w:p w14:paraId="0126C88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7E8796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614,00</w:t>
                  </w:r>
                </w:p>
              </w:tc>
              <w:tc>
                <w:tcPr>
                  <w:tcW w:w="1080" w:type="dxa"/>
                  <w:tcBorders>
                    <w:top w:val="nil"/>
                    <w:left w:val="nil"/>
                    <w:bottom w:val="single" w:sz="4" w:space="0" w:color="auto"/>
                    <w:right w:val="single" w:sz="4" w:space="0" w:color="auto"/>
                  </w:tcBorders>
                  <w:shd w:val="clear" w:color="000000" w:fill="FFFFFF"/>
                  <w:noWrap/>
                  <w:vAlign w:val="bottom"/>
                  <w:hideMark/>
                </w:tcPr>
                <w:p w14:paraId="3C86366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2.046,67</w:t>
                  </w:r>
                </w:p>
              </w:tc>
              <w:tc>
                <w:tcPr>
                  <w:tcW w:w="1060" w:type="dxa"/>
                  <w:tcBorders>
                    <w:top w:val="nil"/>
                    <w:left w:val="nil"/>
                    <w:bottom w:val="single" w:sz="4" w:space="0" w:color="auto"/>
                    <w:right w:val="single" w:sz="4" w:space="0" w:color="auto"/>
                  </w:tcBorders>
                  <w:shd w:val="clear" w:color="000000" w:fill="FFFFFF"/>
                  <w:noWrap/>
                  <w:vAlign w:val="bottom"/>
                  <w:hideMark/>
                </w:tcPr>
                <w:p w14:paraId="03E174B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56217C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B9E66D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6DD49D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w:t>
                  </w:r>
                </w:p>
              </w:tc>
              <w:tc>
                <w:tcPr>
                  <w:tcW w:w="700" w:type="dxa"/>
                  <w:tcBorders>
                    <w:top w:val="nil"/>
                    <w:left w:val="nil"/>
                    <w:bottom w:val="single" w:sz="4" w:space="0" w:color="auto"/>
                    <w:right w:val="single" w:sz="4" w:space="0" w:color="auto"/>
                  </w:tcBorders>
                  <w:shd w:val="clear" w:color="000000" w:fill="FFFFFF"/>
                  <w:vAlign w:val="center"/>
                  <w:hideMark/>
                </w:tcPr>
                <w:p w14:paraId="5267566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6169E92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Rashodi za usluge</w:t>
                  </w:r>
                </w:p>
              </w:tc>
              <w:tc>
                <w:tcPr>
                  <w:tcW w:w="2700" w:type="dxa"/>
                  <w:tcBorders>
                    <w:top w:val="nil"/>
                    <w:left w:val="nil"/>
                    <w:bottom w:val="single" w:sz="4" w:space="0" w:color="auto"/>
                    <w:right w:val="single" w:sz="4" w:space="0" w:color="auto"/>
                  </w:tcBorders>
                  <w:shd w:val="clear" w:color="000000" w:fill="FFFFFF"/>
                  <w:noWrap/>
                  <w:vAlign w:val="bottom"/>
                  <w:hideMark/>
                </w:tcPr>
                <w:p w14:paraId="3722918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19.260,00</w:t>
                  </w:r>
                </w:p>
              </w:tc>
              <w:tc>
                <w:tcPr>
                  <w:tcW w:w="1920" w:type="dxa"/>
                  <w:tcBorders>
                    <w:top w:val="nil"/>
                    <w:left w:val="nil"/>
                    <w:bottom w:val="single" w:sz="4" w:space="0" w:color="auto"/>
                    <w:right w:val="single" w:sz="4" w:space="0" w:color="auto"/>
                  </w:tcBorders>
                  <w:shd w:val="clear" w:color="000000" w:fill="FFFFFF"/>
                  <w:noWrap/>
                  <w:vAlign w:val="bottom"/>
                  <w:hideMark/>
                </w:tcPr>
                <w:p w14:paraId="4435B46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B56640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34.530,00</w:t>
                  </w:r>
                </w:p>
              </w:tc>
              <w:tc>
                <w:tcPr>
                  <w:tcW w:w="1080" w:type="dxa"/>
                  <w:tcBorders>
                    <w:top w:val="nil"/>
                    <w:left w:val="nil"/>
                    <w:bottom w:val="single" w:sz="4" w:space="0" w:color="auto"/>
                    <w:right w:val="single" w:sz="4" w:space="0" w:color="auto"/>
                  </w:tcBorders>
                  <w:shd w:val="clear" w:color="000000" w:fill="FFFFFF"/>
                  <w:noWrap/>
                  <w:vAlign w:val="bottom"/>
                  <w:hideMark/>
                </w:tcPr>
                <w:p w14:paraId="1C492D0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179,28</w:t>
                  </w:r>
                </w:p>
              </w:tc>
              <w:tc>
                <w:tcPr>
                  <w:tcW w:w="1060" w:type="dxa"/>
                  <w:tcBorders>
                    <w:top w:val="nil"/>
                    <w:left w:val="nil"/>
                    <w:bottom w:val="single" w:sz="4" w:space="0" w:color="auto"/>
                    <w:right w:val="single" w:sz="4" w:space="0" w:color="auto"/>
                  </w:tcBorders>
                  <w:shd w:val="clear" w:color="000000" w:fill="FFFFFF"/>
                  <w:noWrap/>
                  <w:vAlign w:val="bottom"/>
                  <w:hideMark/>
                </w:tcPr>
                <w:p w14:paraId="3E50308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654189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F376012"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A6D7B8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3231</w:t>
                  </w:r>
                </w:p>
              </w:tc>
              <w:tc>
                <w:tcPr>
                  <w:tcW w:w="700" w:type="dxa"/>
                  <w:tcBorders>
                    <w:top w:val="nil"/>
                    <w:left w:val="nil"/>
                    <w:bottom w:val="single" w:sz="4" w:space="0" w:color="auto"/>
                    <w:right w:val="single" w:sz="4" w:space="0" w:color="auto"/>
                  </w:tcBorders>
                  <w:shd w:val="clear" w:color="000000" w:fill="FFFFFF"/>
                  <w:vAlign w:val="center"/>
                  <w:hideMark/>
                </w:tcPr>
                <w:p w14:paraId="65283CC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3B0CFF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Usluge telefona, pošte i prijevoza</w:t>
                  </w:r>
                </w:p>
              </w:tc>
              <w:tc>
                <w:tcPr>
                  <w:tcW w:w="2700" w:type="dxa"/>
                  <w:tcBorders>
                    <w:top w:val="nil"/>
                    <w:left w:val="nil"/>
                    <w:bottom w:val="single" w:sz="4" w:space="0" w:color="auto"/>
                    <w:right w:val="single" w:sz="4" w:space="0" w:color="auto"/>
                  </w:tcBorders>
                  <w:shd w:val="clear" w:color="000000" w:fill="FFFFFF"/>
                  <w:noWrap/>
                  <w:vAlign w:val="bottom"/>
                  <w:hideMark/>
                </w:tcPr>
                <w:p w14:paraId="41266A7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821,00</w:t>
                  </w:r>
                </w:p>
              </w:tc>
              <w:tc>
                <w:tcPr>
                  <w:tcW w:w="1920" w:type="dxa"/>
                  <w:tcBorders>
                    <w:top w:val="nil"/>
                    <w:left w:val="nil"/>
                    <w:bottom w:val="single" w:sz="4" w:space="0" w:color="auto"/>
                    <w:right w:val="single" w:sz="4" w:space="0" w:color="auto"/>
                  </w:tcBorders>
                  <w:shd w:val="clear" w:color="000000" w:fill="FFFFFF"/>
                  <w:noWrap/>
                  <w:vAlign w:val="bottom"/>
                  <w:hideMark/>
                </w:tcPr>
                <w:p w14:paraId="79CEC16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BDF51E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899,00</w:t>
                  </w:r>
                </w:p>
              </w:tc>
              <w:tc>
                <w:tcPr>
                  <w:tcW w:w="1080" w:type="dxa"/>
                  <w:tcBorders>
                    <w:top w:val="nil"/>
                    <w:left w:val="nil"/>
                    <w:bottom w:val="single" w:sz="4" w:space="0" w:color="auto"/>
                    <w:right w:val="single" w:sz="4" w:space="0" w:color="auto"/>
                  </w:tcBorders>
                  <w:shd w:val="clear" w:color="000000" w:fill="FFFFFF"/>
                  <w:noWrap/>
                  <w:vAlign w:val="bottom"/>
                  <w:hideMark/>
                </w:tcPr>
                <w:p w14:paraId="11560CE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109,50</w:t>
                  </w:r>
                </w:p>
              </w:tc>
              <w:tc>
                <w:tcPr>
                  <w:tcW w:w="1060" w:type="dxa"/>
                  <w:tcBorders>
                    <w:top w:val="nil"/>
                    <w:left w:val="nil"/>
                    <w:bottom w:val="single" w:sz="4" w:space="0" w:color="auto"/>
                    <w:right w:val="single" w:sz="4" w:space="0" w:color="auto"/>
                  </w:tcBorders>
                  <w:shd w:val="clear" w:color="000000" w:fill="FFFFFF"/>
                  <w:noWrap/>
                  <w:vAlign w:val="bottom"/>
                  <w:hideMark/>
                </w:tcPr>
                <w:p w14:paraId="2D3A72D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0A9D0F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3403012"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0810CD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3232</w:t>
                  </w:r>
                </w:p>
              </w:tc>
              <w:tc>
                <w:tcPr>
                  <w:tcW w:w="700" w:type="dxa"/>
                  <w:tcBorders>
                    <w:top w:val="nil"/>
                    <w:left w:val="nil"/>
                    <w:bottom w:val="single" w:sz="4" w:space="0" w:color="auto"/>
                    <w:right w:val="single" w:sz="4" w:space="0" w:color="auto"/>
                  </w:tcBorders>
                  <w:shd w:val="clear" w:color="000000" w:fill="FFFFFF"/>
                  <w:vAlign w:val="center"/>
                  <w:hideMark/>
                </w:tcPr>
                <w:p w14:paraId="51D74A7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B5051F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Usluge tekućeg i investicijskog održavanja</w:t>
                  </w:r>
                </w:p>
              </w:tc>
              <w:tc>
                <w:tcPr>
                  <w:tcW w:w="2700" w:type="dxa"/>
                  <w:tcBorders>
                    <w:top w:val="nil"/>
                    <w:left w:val="nil"/>
                    <w:bottom w:val="single" w:sz="4" w:space="0" w:color="auto"/>
                    <w:right w:val="single" w:sz="4" w:space="0" w:color="auto"/>
                  </w:tcBorders>
                  <w:shd w:val="clear" w:color="000000" w:fill="FFFFFF"/>
                  <w:noWrap/>
                  <w:vAlign w:val="bottom"/>
                  <w:hideMark/>
                </w:tcPr>
                <w:p w14:paraId="6365DE1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4.460,00</w:t>
                  </w:r>
                </w:p>
              </w:tc>
              <w:tc>
                <w:tcPr>
                  <w:tcW w:w="1920" w:type="dxa"/>
                  <w:tcBorders>
                    <w:top w:val="nil"/>
                    <w:left w:val="nil"/>
                    <w:bottom w:val="single" w:sz="4" w:space="0" w:color="auto"/>
                    <w:right w:val="single" w:sz="4" w:space="0" w:color="auto"/>
                  </w:tcBorders>
                  <w:shd w:val="clear" w:color="000000" w:fill="FFFFFF"/>
                  <w:noWrap/>
                  <w:vAlign w:val="bottom"/>
                  <w:hideMark/>
                </w:tcPr>
                <w:p w14:paraId="5606761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0EC563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11.044,00</w:t>
                  </w:r>
                </w:p>
              </w:tc>
              <w:tc>
                <w:tcPr>
                  <w:tcW w:w="1080" w:type="dxa"/>
                  <w:tcBorders>
                    <w:top w:val="nil"/>
                    <w:left w:val="nil"/>
                    <w:bottom w:val="single" w:sz="4" w:space="0" w:color="auto"/>
                    <w:right w:val="single" w:sz="4" w:space="0" w:color="auto"/>
                  </w:tcBorders>
                  <w:shd w:val="clear" w:color="000000" w:fill="FFFFFF"/>
                  <w:noWrap/>
                  <w:vAlign w:val="bottom"/>
                  <w:hideMark/>
                </w:tcPr>
                <w:p w14:paraId="15B49FB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247,62</w:t>
                  </w:r>
                </w:p>
              </w:tc>
              <w:tc>
                <w:tcPr>
                  <w:tcW w:w="1060" w:type="dxa"/>
                  <w:tcBorders>
                    <w:top w:val="nil"/>
                    <w:left w:val="nil"/>
                    <w:bottom w:val="single" w:sz="4" w:space="0" w:color="auto"/>
                    <w:right w:val="single" w:sz="4" w:space="0" w:color="auto"/>
                  </w:tcBorders>
                  <w:shd w:val="clear" w:color="000000" w:fill="FFFFFF"/>
                  <w:noWrap/>
                  <w:vAlign w:val="bottom"/>
                  <w:hideMark/>
                </w:tcPr>
                <w:p w14:paraId="4D5F6B7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CF0C7A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DC1E0A0"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1D35EF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3233</w:t>
                  </w:r>
                </w:p>
              </w:tc>
              <w:tc>
                <w:tcPr>
                  <w:tcW w:w="700" w:type="dxa"/>
                  <w:tcBorders>
                    <w:top w:val="nil"/>
                    <w:left w:val="nil"/>
                    <w:bottom w:val="single" w:sz="4" w:space="0" w:color="auto"/>
                    <w:right w:val="single" w:sz="4" w:space="0" w:color="auto"/>
                  </w:tcBorders>
                  <w:shd w:val="clear" w:color="000000" w:fill="FFFFFF"/>
                  <w:vAlign w:val="center"/>
                  <w:hideMark/>
                </w:tcPr>
                <w:p w14:paraId="64EF523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C3301E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Usluge promidžbe i informiranja</w:t>
                  </w:r>
                </w:p>
              </w:tc>
              <w:tc>
                <w:tcPr>
                  <w:tcW w:w="2700" w:type="dxa"/>
                  <w:tcBorders>
                    <w:top w:val="nil"/>
                    <w:left w:val="nil"/>
                    <w:bottom w:val="single" w:sz="4" w:space="0" w:color="auto"/>
                    <w:right w:val="single" w:sz="4" w:space="0" w:color="auto"/>
                  </w:tcBorders>
                  <w:shd w:val="clear" w:color="000000" w:fill="FFFFFF"/>
                  <w:noWrap/>
                  <w:vAlign w:val="bottom"/>
                  <w:hideMark/>
                </w:tcPr>
                <w:p w14:paraId="5BDD75B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127,00</w:t>
                  </w:r>
                </w:p>
              </w:tc>
              <w:tc>
                <w:tcPr>
                  <w:tcW w:w="1920" w:type="dxa"/>
                  <w:tcBorders>
                    <w:top w:val="nil"/>
                    <w:left w:val="nil"/>
                    <w:bottom w:val="single" w:sz="4" w:space="0" w:color="auto"/>
                    <w:right w:val="single" w:sz="4" w:space="0" w:color="auto"/>
                  </w:tcBorders>
                  <w:shd w:val="clear" w:color="000000" w:fill="FFFFFF"/>
                  <w:noWrap/>
                  <w:vAlign w:val="bottom"/>
                  <w:hideMark/>
                </w:tcPr>
                <w:p w14:paraId="59F9525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CD950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127,00</w:t>
                  </w:r>
                </w:p>
              </w:tc>
              <w:tc>
                <w:tcPr>
                  <w:tcW w:w="1080" w:type="dxa"/>
                  <w:tcBorders>
                    <w:top w:val="nil"/>
                    <w:left w:val="nil"/>
                    <w:bottom w:val="single" w:sz="4" w:space="0" w:color="auto"/>
                    <w:right w:val="single" w:sz="4" w:space="0" w:color="auto"/>
                  </w:tcBorders>
                  <w:shd w:val="clear" w:color="000000" w:fill="FFFFFF"/>
                  <w:noWrap/>
                  <w:vAlign w:val="bottom"/>
                  <w:hideMark/>
                </w:tcPr>
                <w:p w14:paraId="47EBE6E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100,00</w:t>
                  </w:r>
                </w:p>
              </w:tc>
              <w:tc>
                <w:tcPr>
                  <w:tcW w:w="1060" w:type="dxa"/>
                  <w:tcBorders>
                    <w:top w:val="nil"/>
                    <w:left w:val="nil"/>
                    <w:bottom w:val="single" w:sz="4" w:space="0" w:color="auto"/>
                    <w:right w:val="single" w:sz="4" w:space="0" w:color="auto"/>
                  </w:tcBorders>
                  <w:shd w:val="clear" w:color="000000" w:fill="FFFFFF"/>
                  <w:noWrap/>
                  <w:vAlign w:val="bottom"/>
                  <w:hideMark/>
                </w:tcPr>
                <w:p w14:paraId="400723A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979A3CE"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C27BAF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B3C6E3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3234</w:t>
                  </w:r>
                </w:p>
              </w:tc>
              <w:tc>
                <w:tcPr>
                  <w:tcW w:w="700" w:type="dxa"/>
                  <w:tcBorders>
                    <w:top w:val="nil"/>
                    <w:left w:val="nil"/>
                    <w:bottom w:val="single" w:sz="4" w:space="0" w:color="auto"/>
                    <w:right w:val="single" w:sz="4" w:space="0" w:color="auto"/>
                  </w:tcBorders>
                  <w:shd w:val="clear" w:color="000000" w:fill="FFFFFF"/>
                  <w:vAlign w:val="center"/>
                  <w:hideMark/>
                </w:tcPr>
                <w:p w14:paraId="685D481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DA45E5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Komunalne usluge</w:t>
                  </w:r>
                </w:p>
              </w:tc>
              <w:tc>
                <w:tcPr>
                  <w:tcW w:w="2700" w:type="dxa"/>
                  <w:tcBorders>
                    <w:top w:val="nil"/>
                    <w:left w:val="nil"/>
                    <w:bottom w:val="single" w:sz="4" w:space="0" w:color="auto"/>
                    <w:right w:val="single" w:sz="4" w:space="0" w:color="auto"/>
                  </w:tcBorders>
                  <w:shd w:val="clear" w:color="000000" w:fill="FFFFFF"/>
                  <w:noWrap/>
                  <w:vAlign w:val="bottom"/>
                  <w:hideMark/>
                </w:tcPr>
                <w:p w14:paraId="05C43FB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4.229,00</w:t>
                  </w:r>
                </w:p>
              </w:tc>
              <w:tc>
                <w:tcPr>
                  <w:tcW w:w="1920" w:type="dxa"/>
                  <w:tcBorders>
                    <w:top w:val="nil"/>
                    <w:left w:val="nil"/>
                    <w:bottom w:val="single" w:sz="4" w:space="0" w:color="auto"/>
                    <w:right w:val="single" w:sz="4" w:space="0" w:color="auto"/>
                  </w:tcBorders>
                  <w:shd w:val="clear" w:color="000000" w:fill="FFFFFF"/>
                  <w:noWrap/>
                  <w:vAlign w:val="bottom"/>
                  <w:hideMark/>
                </w:tcPr>
                <w:p w14:paraId="54CC4E7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CEA9A3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6.043,00</w:t>
                  </w:r>
                </w:p>
              </w:tc>
              <w:tc>
                <w:tcPr>
                  <w:tcW w:w="1080" w:type="dxa"/>
                  <w:tcBorders>
                    <w:top w:val="nil"/>
                    <w:left w:val="nil"/>
                    <w:bottom w:val="single" w:sz="4" w:space="0" w:color="auto"/>
                    <w:right w:val="single" w:sz="4" w:space="0" w:color="auto"/>
                  </w:tcBorders>
                  <w:shd w:val="clear" w:color="000000" w:fill="FFFFFF"/>
                  <w:noWrap/>
                  <w:vAlign w:val="bottom"/>
                  <w:hideMark/>
                </w:tcPr>
                <w:p w14:paraId="0F2B4DA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142,89</w:t>
                  </w:r>
                </w:p>
              </w:tc>
              <w:tc>
                <w:tcPr>
                  <w:tcW w:w="1060" w:type="dxa"/>
                  <w:tcBorders>
                    <w:top w:val="nil"/>
                    <w:left w:val="nil"/>
                    <w:bottom w:val="single" w:sz="4" w:space="0" w:color="auto"/>
                    <w:right w:val="single" w:sz="4" w:space="0" w:color="auto"/>
                  </w:tcBorders>
                  <w:shd w:val="clear" w:color="000000" w:fill="FFFFFF"/>
                  <w:noWrap/>
                  <w:vAlign w:val="bottom"/>
                  <w:hideMark/>
                </w:tcPr>
                <w:p w14:paraId="0B4DF9E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0F7744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A8E043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5442E1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3235</w:t>
                  </w:r>
                </w:p>
              </w:tc>
              <w:tc>
                <w:tcPr>
                  <w:tcW w:w="700" w:type="dxa"/>
                  <w:tcBorders>
                    <w:top w:val="nil"/>
                    <w:left w:val="nil"/>
                    <w:bottom w:val="single" w:sz="4" w:space="0" w:color="auto"/>
                    <w:right w:val="single" w:sz="4" w:space="0" w:color="auto"/>
                  </w:tcBorders>
                  <w:shd w:val="clear" w:color="000000" w:fill="FFFFFF"/>
                  <w:vAlign w:val="center"/>
                  <w:hideMark/>
                </w:tcPr>
                <w:p w14:paraId="73A8CAB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D76E98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Zakupnine i najamnine</w:t>
                  </w:r>
                </w:p>
              </w:tc>
              <w:tc>
                <w:tcPr>
                  <w:tcW w:w="2700" w:type="dxa"/>
                  <w:tcBorders>
                    <w:top w:val="nil"/>
                    <w:left w:val="nil"/>
                    <w:bottom w:val="single" w:sz="4" w:space="0" w:color="auto"/>
                    <w:right w:val="single" w:sz="4" w:space="0" w:color="auto"/>
                  </w:tcBorders>
                  <w:shd w:val="clear" w:color="000000" w:fill="FFFFFF"/>
                  <w:noWrap/>
                  <w:vAlign w:val="bottom"/>
                  <w:hideMark/>
                </w:tcPr>
                <w:p w14:paraId="45EA193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1.023,00</w:t>
                  </w:r>
                </w:p>
              </w:tc>
              <w:tc>
                <w:tcPr>
                  <w:tcW w:w="1920" w:type="dxa"/>
                  <w:tcBorders>
                    <w:top w:val="nil"/>
                    <w:left w:val="nil"/>
                    <w:bottom w:val="single" w:sz="4" w:space="0" w:color="auto"/>
                    <w:right w:val="single" w:sz="4" w:space="0" w:color="auto"/>
                  </w:tcBorders>
                  <w:shd w:val="clear" w:color="000000" w:fill="FFFFFF"/>
                  <w:noWrap/>
                  <w:vAlign w:val="bottom"/>
                  <w:hideMark/>
                </w:tcPr>
                <w:p w14:paraId="40D5404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00F7E3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1.394,00</w:t>
                  </w:r>
                </w:p>
              </w:tc>
              <w:tc>
                <w:tcPr>
                  <w:tcW w:w="1080" w:type="dxa"/>
                  <w:tcBorders>
                    <w:top w:val="nil"/>
                    <w:left w:val="nil"/>
                    <w:bottom w:val="single" w:sz="4" w:space="0" w:color="auto"/>
                    <w:right w:val="single" w:sz="4" w:space="0" w:color="auto"/>
                  </w:tcBorders>
                  <w:shd w:val="clear" w:color="000000" w:fill="FFFFFF"/>
                  <w:noWrap/>
                  <w:vAlign w:val="bottom"/>
                  <w:hideMark/>
                </w:tcPr>
                <w:p w14:paraId="7D6AEEE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136,27</w:t>
                  </w:r>
                </w:p>
              </w:tc>
              <w:tc>
                <w:tcPr>
                  <w:tcW w:w="1060" w:type="dxa"/>
                  <w:tcBorders>
                    <w:top w:val="nil"/>
                    <w:left w:val="nil"/>
                    <w:bottom w:val="single" w:sz="4" w:space="0" w:color="auto"/>
                    <w:right w:val="single" w:sz="4" w:space="0" w:color="auto"/>
                  </w:tcBorders>
                  <w:shd w:val="clear" w:color="000000" w:fill="FFFFFF"/>
                  <w:noWrap/>
                  <w:vAlign w:val="bottom"/>
                  <w:hideMark/>
                </w:tcPr>
                <w:p w14:paraId="0A5D1B9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9637799"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03573A9"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DA2CB0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3236</w:t>
                  </w:r>
                </w:p>
              </w:tc>
              <w:tc>
                <w:tcPr>
                  <w:tcW w:w="700" w:type="dxa"/>
                  <w:tcBorders>
                    <w:top w:val="nil"/>
                    <w:left w:val="nil"/>
                    <w:bottom w:val="single" w:sz="4" w:space="0" w:color="auto"/>
                    <w:right w:val="single" w:sz="4" w:space="0" w:color="auto"/>
                  </w:tcBorders>
                  <w:shd w:val="clear" w:color="000000" w:fill="FFFFFF"/>
                  <w:vAlign w:val="center"/>
                  <w:hideMark/>
                </w:tcPr>
                <w:p w14:paraId="29537A9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2931C1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Zdravstvene i veterinarske usluge</w:t>
                  </w:r>
                </w:p>
              </w:tc>
              <w:tc>
                <w:tcPr>
                  <w:tcW w:w="2700" w:type="dxa"/>
                  <w:tcBorders>
                    <w:top w:val="nil"/>
                    <w:left w:val="nil"/>
                    <w:bottom w:val="single" w:sz="4" w:space="0" w:color="auto"/>
                    <w:right w:val="single" w:sz="4" w:space="0" w:color="auto"/>
                  </w:tcBorders>
                  <w:shd w:val="clear" w:color="000000" w:fill="FFFFFF"/>
                  <w:noWrap/>
                  <w:vAlign w:val="bottom"/>
                  <w:hideMark/>
                </w:tcPr>
                <w:p w14:paraId="60AA914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2.821,00</w:t>
                  </w:r>
                </w:p>
              </w:tc>
              <w:tc>
                <w:tcPr>
                  <w:tcW w:w="1920" w:type="dxa"/>
                  <w:tcBorders>
                    <w:top w:val="nil"/>
                    <w:left w:val="nil"/>
                    <w:bottom w:val="single" w:sz="4" w:space="0" w:color="auto"/>
                    <w:right w:val="single" w:sz="4" w:space="0" w:color="auto"/>
                  </w:tcBorders>
                  <w:shd w:val="clear" w:color="000000" w:fill="FFFFFF"/>
                  <w:noWrap/>
                  <w:vAlign w:val="bottom"/>
                  <w:hideMark/>
                </w:tcPr>
                <w:p w14:paraId="0A9322B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9A8790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2.638,00</w:t>
                  </w:r>
                </w:p>
              </w:tc>
              <w:tc>
                <w:tcPr>
                  <w:tcW w:w="1080" w:type="dxa"/>
                  <w:tcBorders>
                    <w:top w:val="nil"/>
                    <w:left w:val="nil"/>
                    <w:bottom w:val="single" w:sz="4" w:space="0" w:color="auto"/>
                    <w:right w:val="single" w:sz="4" w:space="0" w:color="auto"/>
                  </w:tcBorders>
                  <w:shd w:val="clear" w:color="000000" w:fill="FFFFFF"/>
                  <w:noWrap/>
                  <w:vAlign w:val="bottom"/>
                  <w:hideMark/>
                </w:tcPr>
                <w:p w14:paraId="5F37457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93,51</w:t>
                  </w:r>
                </w:p>
              </w:tc>
              <w:tc>
                <w:tcPr>
                  <w:tcW w:w="1060" w:type="dxa"/>
                  <w:tcBorders>
                    <w:top w:val="nil"/>
                    <w:left w:val="nil"/>
                    <w:bottom w:val="single" w:sz="4" w:space="0" w:color="auto"/>
                    <w:right w:val="single" w:sz="4" w:space="0" w:color="auto"/>
                  </w:tcBorders>
                  <w:shd w:val="clear" w:color="000000" w:fill="FFFFFF"/>
                  <w:noWrap/>
                  <w:vAlign w:val="bottom"/>
                  <w:hideMark/>
                </w:tcPr>
                <w:p w14:paraId="6670330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7190F94"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7F02EC7"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43F6E6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3237</w:t>
                  </w:r>
                </w:p>
              </w:tc>
              <w:tc>
                <w:tcPr>
                  <w:tcW w:w="700" w:type="dxa"/>
                  <w:tcBorders>
                    <w:top w:val="nil"/>
                    <w:left w:val="nil"/>
                    <w:bottom w:val="single" w:sz="4" w:space="0" w:color="auto"/>
                    <w:right w:val="single" w:sz="4" w:space="0" w:color="auto"/>
                  </w:tcBorders>
                  <w:shd w:val="clear" w:color="000000" w:fill="FFFFFF"/>
                  <w:vAlign w:val="center"/>
                  <w:hideMark/>
                </w:tcPr>
                <w:p w14:paraId="207BEEE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D88698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Intelektualne i osobne usluge</w:t>
                  </w:r>
                </w:p>
              </w:tc>
              <w:tc>
                <w:tcPr>
                  <w:tcW w:w="2700" w:type="dxa"/>
                  <w:tcBorders>
                    <w:top w:val="nil"/>
                    <w:left w:val="nil"/>
                    <w:bottom w:val="single" w:sz="4" w:space="0" w:color="auto"/>
                    <w:right w:val="single" w:sz="4" w:space="0" w:color="auto"/>
                  </w:tcBorders>
                  <w:shd w:val="clear" w:color="000000" w:fill="FFFFFF"/>
                  <w:noWrap/>
                  <w:vAlign w:val="bottom"/>
                  <w:hideMark/>
                </w:tcPr>
                <w:p w14:paraId="0544816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563,00</w:t>
                  </w:r>
                </w:p>
              </w:tc>
              <w:tc>
                <w:tcPr>
                  <w:tcW w:w="1920" w:type="dxa"/>
                  <w:tcBorders>
                    <w:top w:val="nil"/>
                    <w:left w:val="nil"/>
                    <w:bottom w:val="single" w:sz="4" w:space="0" w:color="auto"/>
                    <w:right w:val="single" w:sz="4" w:space="0" w:color="auto"/>
                  </w:tcBorders>
                  <w:shd w:val="clear" w:color="000000" w:fill="FFFFFF"/>
                  <w:noWrap/>
                  <w:vAlign w:val="bottom"/>
                  <w:hideMark/>
                </w:tcPr>
                <w:p w14:paraId="3025632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55A7A8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4.837,00</w:t>
                  </w:r>
                </w:p>
              </w:tc>
              <w:tc>
                <w:tcPr>
                  <w:tcW w:w="1080" w:type="dxa"/>
                  <w:tcBorders>
                    <w:top w:val="nil"/>
                    <w:left w:val="nil"/>
                    <w:bottom w:val="single" w:sz="4" w:space="0" w:color="auto"/>
                    <w:right w:val="single" w:sz="4" w:space="0" w:color="auto"/>
                  </w:tcBorders>
                  <w:shd w:val="clear" w:color="000000" w:fill="FFFFFF"/>
                  <w:noWrap/>
                  <w:vAlign w:val="bottom"/>
                  <w:hideMark/>
                </w:tcPr>
                <w:p w14:paraId="1B1A99C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859,15</w:t>
                  </w:r>
                </w:p>
              </w:tc>
              <w:tc>
                <w:tcPr>
                  <w:tcW w:w="1060" w:type="dxa"/>
                  <w:tcBorders>
                    <w:top w:val="nil"/>
                    <w:left w:val="nil"/>
                    <w:bottom w:val="single" w:sz="4" w:space="0" w:color="auto"/>
                    <w:right w:val="single" w:sz="4" w:space="0" w:color="auto"/>
                  </w:tcBorders>
                  <w:shd w:val="clear" w:color="000000" w:fill="FFFFFF"/>
                  <w:noWrap/>
                  <w:vAlign w:val="bottom"/>
                  <w:hideMark/>
                </w:tcPr>
                <w:p w14:paraId="668B3FB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AD47F5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777530A"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7B9A24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3238</w:t>
                  </w:r>
                </w:p>
              </w:tc>
              <w:tc>
                <w:tcPr>
                  <w:tcW w:w="700" w:type="dxa"/>
                  <w:tcBorders>
                    <w:top w:val="nil"/>
                    <w:left w:val="nil"/>
                    <w:bottom w:val="single" w:sz="4" w:space="0" w:color="auto"/>
                    <w:right w:val="single" w:sz="4" w:space="0" w:color="auto"/>
                  </w:tcBorders>
                  <w:shd w:val="clear" w:color="000000" w:fill="FFFFFF"/>
                  <w:vAlign w:val="center"/>
                  <w:hideMark/>
                </w:tcPr>
                <w:p w14:paraId="5792D94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7A74D9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Računalne usluge</w:t>
                  </w:r>
                </w:p>
              </w:tc>
              <w:tc>
                <w:tcPr>
                  <w:tcW w:w="2700" w:type="dxa"/>
                  <w:tcBorders>
                    <w:top w:val="nil"/>
                    <w:left w:val="nil"/>
                    <w:bottom w:val="single" w:sz="4" w:space="0" w:color="auto"/>
                    <w:right w:val="single" w:sz="4" w:space="0" w:color="auto"/>
                  </w:tcBorders>
                  <w:shd w:val="clear" w:color="000000" w:fill="FFFFFF"/>
                  <w:noWrap/>
                  <w:vAlign w:val="bottom"/>
                  <w:hideMark/>
                </w:tcPr>
                <w:p w14:paraId="2857916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1.570,00</w:t>
                  </w:r>
                </w:p>
              </w:tc>
              <w:tc>
                <w:tcPr>
                  <w:tcW w:w="1920" w:type="dxa"/>
                  <w:tcBorders>
                    <w:top w:val="nil"/>
                    <w:left w:val="nil"/>
                    <w:bottom w:val="single" w:sz="4" w:space="0" w:color="auto"/>
                    <w:right w:val="single" w:sz="4" w:space="0" w:color="auto"/>
                  </w:tcBorders>
                  <w:shd w:val="clear" w:color="000000" w:fill="FFFFFF"/>
                  <w:noWrap/>
                  <w:vAlign w:val="bottom"/>
                  <w:hideMark/>
                </w:tcPr>
                <w:p w14:paraId="42724BE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5D69FD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4.233,00</w:t>
                  </w:r>
                </w:p>
              </w:tc>
              <w:tc>
                <w:tcPr>
                  <w:tcW w:w="1080" w:type="dxa"/>
                  <w:tcBorders>
                    <w:top w:val="nil"/>
                    <w:left w:val="nil"/>
                    <w:bottom w:val="single" w:sz="4" w:space="0" w:color="auto"/>
                    <w:right w:val="single" w:sz="4" w:space="0" w:color="auto"/>
                  </w:tcBorders>
                  <w:shd w:val="clear" w:color="000000" w:fill="FFFFFF"/>
                  <w:noWrap/>
                  <w:vAlign w:val="bottom"/>
                  <w:hideMark/>
                </w:tcPr>
                <w:p w14:paraId="05BE69B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269,62</w:t>
                  </w:r>
                </w:p>
              </w:tc>
              <w:tc>
                <w:tcPr>
                  <w:tcW w:w="1060" w:type="dxa"/>
                  <w:tcBorders>
                    <w:top w:val="nil"/>
                    <w:left w:val="nil"/>
                    <w:bottom w:val="single" w:sz="4" w:space="0" w:color="auto"/>
                    <w:right w:val="single" w:sz="4" w:space="0" w:color="auto"/>
                  </w:tcBorders>
                  <w:shd w:val="clear" w:color="000000" w:fill="FFFFFF"/>
                  <w:noWrap/>
                  <w:vAlign w:val="bottom"/>
                  <w:hideMark/>
                </w:tcPr>
                <w:p w14:paraId="74EAB2A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2BADDE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5262251"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2FF650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3239</w:t>
                  </w:r>
                </w:p>
              </w:tc>
              <w:tc>
                <w:tcPr>
                  <w:tcW w:w="700" w:type="dxa"/>
                  <w:tcBorders>
                    <w:top w:val="nil"/>
                    <w:left w:val="nil"/>
                    <w:bottom w:val="single" w:sz="4" w:space="0" w:color="auto"/>
                    <w:right w:val="single" w:sz="4" w:space="0" w:color="auto"/>
                  </w:tcBorders>
                  <w:shd w:val="clear" w:color="000000" w:fill="FFFFFF"/>
                  <w:vAlign w:val="center"/>
                  <w:hideMark/>
                </w:tcPr>
                <w:p w14:paraId="2AD485A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618410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Ostale usluge</w:t>
                  </w:r>
                </w:p>
              </w:tc>
              <w:tc>
                <w:tcPr>
                  <w:tcW w:w="2700" w:type="dxa"/>
                  <w:tcBorders>
                    <w:top w:val="nil"/>
                    <w:left w:val="nil"/>
                    <w:bottom w:val="single" w:sz="4" w:space="0" w:color="auto"/>
                    <w:right w:val="single" w:sz="4" w:space="0" w:color="auto"/>
                  </w:tcBorders>
                  <w:shd w:val="clear" w:color="000000" w:fill="FFFFFF"/>
                  <w:noWrap/>
                  <w:vAlign w:val="bottom"/>
                  <w:hideMark/>
                </w:tcPr>
                <w:p w14:paraId="5B831F2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3.646,00</w:t>
                  </w:r>
                </w:p>
              </w:tc>
              <w:tc>
                <w:tcPr>
                  <w:tcW w:w="1920" w:type="dxa"/>
                  <w:tcBorders>
                    <w:top w:val="nil"/>
                    <w:left w:val="nil"/>
                    <w:bottom w:val="single" w:sz="4" w:space="0" w:color="auto"/>
                    <w:right w:val="single" w:sz="4" w:space="0" w:color="auto"/>
                  </w:tcBorders>
                  <w:shd w:val="clear" w:color="000000" w:fill="FFFFFF"/>
                  <w:noWrap/>
                  <w:vAlign w:val="bottom"/>
                  <w:hideMark/>
                </w:tcPr>
                <w:p w14:paraId="504E055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5C2E9D1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3.315,00</w:t>
                  </w:r>
                </w:p>
              </w:tc>
              <w:tc>
                <w:tcPr>
                  <w:tcW w:w="1080" w:type="dxa"/>
                  <w:tcBorders>
                    <w:top w:val="nil"/>
                    <w:left w:val="nil"/>
                    <w:bottom w:val="single" w:sz="4" w:space="0" w:color="auto"/>
                    <w:right w:val="single" w:sz="4" w:space="0" w:color="auto"/>
                  </w:tcBorders>
                  <w:shd w:val="clear" w:color="000000" w:fill="FFFFFF"/>
                  <w:noWrap/>
                  <w:vAlign w:val="bottom"/>
                  <w:hideMark/>
                </w:tcPr>
                <w:p w14:paraId="034E2D3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90,92</w:t>
                  </w:r>
                </w:p>
              </w:tc>
              <w:tc>
                <w:tcPr>
                  <w:tcW w:w="1060" w:type="dxa"/>
                  <w:tcBorders>
                    <w:top w:val="nil"/>
                    <w:left w:val="nil"/>
                    <w:bottom w:val="single" w:sz="4" w:space="0" w:color="auto"/>
                    <w:right w:val="single" w:sz="4" w:space="0" w:color="auto"/>
                  </w:tcBorders>
                  <w:shd w:val="clear" w:color="000000" w:fill="FFFFFF"/>
                  <w:noWrap/>
                  <w:vAlign w:val="bottom"/>
                  <w:hideMark/>
                </w:tcPr>
                <w:p w14:paraId="69295BF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582CB0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5E04529"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7C9DFC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324</w:t>
                  </w:r>
                </w:p>
              </w:tc>
              <w:tc>
                <w:tcPr>
                  <w:tcW w:w="700" w:type="dxa"/>
                  <w:tcBorders>
                    <w:top w:val="nil"/>
                    <w:left w:val="nil"/>
                    <w:bottom w:val="single" w:sz="4" w:space="0" w:color="auto"/>
                    <w:right w:val="single" w:sz="4" w:space="0" w:color="auto"/>
                  </w:tcBorders>
                  <w:shd w:val="clear" w:color="000000" w:fill="FFFFFF"/>
                  <w:vAlign w:val="center"/>
                  <w:hideMark/>
                </w:tcPr>
                <w:p w14:paraId="669AC3B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A53F97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troškova osobama izvan radnog odnosa</w:t>
                  </w:r>
                </w:p>
              </w:tc>
              <w:tc>
                <w:tcPr>
                  <w:tcW w:w="2700" w:type="dxa"/>
                  <w:tcBorders>
                    <w:top w:val="nil"/>
                    <w:left w:val="nil"/>
                    <w:bottom w:val="single" w:sz="4" w:space="0" w:color="auto"/>
                    <w:right w:val="single" w:sz="4" w:space="0" w:color="auto"/>
                  </w:tcBorders>
                  <w:shd w:val="clear" w:color="000000" w:fill="FFFFFF"/>
                  <w:noWrap/>
                  <w:vAlign w:val="bottom"/>
                  <w:hideMark/>
                </w:tcPr>
                <w:p w14:paraId="6295E88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2C055F0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651B51E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422EEC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2B2E2D0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F49637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5B4733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6B4AF0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3241</w:t>
                  </w:r>
                </w:p>
              </w:tc>
              <w:tc>
                <w:tcPr>
                  <w:tcW w:w="700" w:type="dxa"/>
                  <w:tcBorders>
                    <w:top w:val="nil"/>
                    <w:left w:val="nil"/>
                    <w:bottom w:val="single" w:sz="4" w:space="0" w:color="auto"/>
                    <w:right w:val="single" w:sz="4" w:space="0" w:color="auto"/>
                  </w:tcBorders>
                  <w:shd w:val="clear" w:color="000000" w:fill="FFFFFF"/>
                  <w:vAlign w:val="center"/>
                  <w:hideMark/>
                </w:tcPr>
                <w:p w14:paraId="2CAB027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78AA38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troškova osobama izvan radnog odnosa</w:t>
                  </w:r>
                </w:p>
              </w:tc>
              <w:tc>
                <w:tcPr>
                  <w:tcW w:w="2700" w:type="dxa"/>
                  <w:tcBorders>
                    <w:top w:val="nil"/>
                    <w:left w:val="nil"/>
                    <w:bottom w:val="single" w:sz="4" w:space="0" w:color="auto"/>
                    <w:right w:val="single" w:sz="4" w:space="0" w:color="auto"/>
                  </w:tcBorders>
                  <w:shd w:val="clear" w:color="000000" w:fill="FFFFFF"/>
                  <w:noWrap/>
                  <w:vAlign w:val="bottom"/>
                  <w:hideMark/>
                </w:tcPr>
                <w:p w14:paraId="5CAFC45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5E0BF8B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0C51B71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35EA883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01784DB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4463E51"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D7A39E8"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50C3E9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w:t>
                  </w:r>
                </w:p>
              </w:tc>
              <w:tc>
                <w:tcPr>
                  <w:tcW w:w="700" w:type="dxa"/>
                  <w:tcBorders>
                    <w:top w:val="nil"/>
                    <w:left w:val="nil"/>
                    <w:bottom w:val="single" w:sz="4" w:space="0" w:color="auto"/>
                    <w:right w:val="single" w:sz="4" w:space="0" w:color="auto"/>
                  </w:tcBorders>
                  <w:shd w:val="clear" w:color="000000" w:fill="FFFFFF"/>
                  <w:vAlign w:val="center"/>
                  <w:hideMark/>
                </w:tcPr>
                <w:p w14:paraId="11CA015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DA35D2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Ostali nespomenuti rashodi poslovanja</w:t>
                  </w:r>
                </w:p>
              </w:tc>
              <w:tc>
                <w:tcPr>
                  <w:tcW w:w="2700" w:type="dxa"/>
                  <w:tcBorders>
                    <w:top w:val="nil"/>
                    <w:left w:val="nil"/>
                    <w:bottom w:val="single" w:sz="4" w:space="0" w:color="auto"/>
                    <w:right w:val="single" w:sz="4" w:space="0" w:color="auto"/>
                  </w:tcBorders>
                  <w:shd w:val="clear" w:color="000000" w:fill="FFFFFF"/>
                  <w:noWrap/>
                  <w:vAlign w:val="bottom"/>
                  <w:hideMark/>
                </w:tcPr>
                <w:p w14:paraId="4F3A3BA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5.317,00</w:t>
                  </w:r>
                </w:p>
              </w:tc>
              <w:tc>
                <w:tcPr>
                  <w:tcW w:w="1920" w:type="dxa"/>
                  <w:tcBorders>
                    <w:top w:val="nil"/>
                    <w:left w:val="nil"/>
                    <w:bottom w:val="single" w:sz="4" w:space="0" w:color="auto"/>
                    <w:right w:val="single" w:sz="4" w:space="0" w:color="auto"/>
                  </w:tcBorders>
                  <w:shd w:val="clear" w:color="000000" w:fill="FFFFFF"/>
                  <w:noWrap/>
                  <w:vAlign w:val="bottom"/>
                  <w:hideMark/>
                </w:tcPr>
                <w:p w14:paraId="080F20E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76E10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4.973,00</w:t>
                  </w:r>
                </w:p>
              </w:tc>
              <w:tc>
                <w:tcPr>
                  <w:tcW w:w="1080" w:type="dxa"/>
                  <w:tcBorders>
                    <w:top w:val="nil"/>
                    <w:left w:val="nil"/>
                    <w:bottom w:val="single" w:sz="4" w:space="0" w:color="auto"/>
                    <w:right w:val="single" w:sz="4" w:space="0" w:color="auto"/>
                  </w:tcBorders>
                  <w:shd w:val="clear" w:color="000000" w:fill="FFFFFF"/>
                  <w:noWrap/>
                  <w:vAlign w:val="bottom"/>
                  <w:hideMark/>
                </w:tcPr>
                <w:p w14:paraId="6475ABF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93,53</w:t>
                  </w:r>
                </w:p>
              </w:tc>
              <w:tc>
                <w:tcPr>
                  <w:tcW w:w="1060" w:type="dxa"/>
                  <w:tcBorders>
                    <w:top w:val="nil"/>
                    <w:left w:val="nil"/>
                    <w:bottom w:val="single" w:sz="4" w:space="0" w:color="auto"/>
                    <w:right w:val="single" w:sz="4" w:space="0" w:color="auto"/>
                  </w:tcBorders>
                  <w:shd w:val="clear" w:color="000000" w:fill="FFFFFF"/>
                  <w:noWrap/>
                  <w:vAlign w:val="bottom"/>
                  <w:hideMark/>
                </w:tcPr>
                <w:p w14:paraId="11527B0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6E6D7C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5D1788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00A8BD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3292</w:t>
                  </w:r>
                </w:p>
              </w:tc>
              <w:tc>
                <w:tcPr>
                  <w:tcW w:w="700" w:type="dxa"/>
                  <w:tcBorders>
                    <w:top w:val="nil"/>
                    <w:left w:val="nil"/>
                    <w:bottom w:val="single" w:sz="4" w:space="0" w:color="auto"/>
                    <w:right w:val="single" w:sz="4" w:space="0" w:color="auto"/>
                  </w:tcBorders>
                  <w:shd w:val="clear" w:color="000000" w:fill="FFFFFF"/>
                  <w:vAlign w:val="center"/>
                  <w:hideMark/>
                </w:tcPr>
                <w:p w14:paraId="6FA4AAE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B3D1EE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Premije osiguranja</w:t>
                  </w:r>
                </w:p>
              </w:tc>
              <w:tc>
                <w:tcPr>
                  <w:tcW w:w="2700" w:type="dxa"/>
                  <w:tcBorders>
                    <w:top w:val="nil"/>
                    <w:left w:val="nil"/>
                    <w:bottom w:val="single" w:sz="4" w:space="0" w:color="auto"/>
                    <w:right w:val="single" w:sz="4" w:space="0" w:color="auto"/>
                  </w:tcBorders>
                  <w:shd w:val="clear" w:color="000000" w:fill="FFFFFF"/>
                  <w:noWrap/>
                  <w:vAlign w:val="bottom"/>
                  <w:hideMark/>
                </w:tcPr>
                <w:p w14:paraId="12D8878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560,00</w:t>
                  </w:r>
                </w:p>
              </w:tc>
              <w:tc>
                <w:tcPr>
                  <w:tcW w:w="1920" w:type="dxa"/>
                  <w:tcBorders>
                    <w:top w:val="nil"/>
                    <w:left w:val="nil"/>
                    <w:bottom w:val="single" w:sz="4" w:space="0" w:color="auto"/>
                    <w:right w:val="single" w:sz="4" w:space="0" w:color="auto"/>
                  </w:tcBorders>
                  <w:shd w:val="clear" w:color="000000" w:fill="FFFFFF"/>
                  <w:noWrap/>
                  <w:vAlign w:val="bottom"/>
                  <w:hideMark/>
                </w:tcPr>
                <w:p w14:paraId="17D3EB3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7F32DB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569,00</w:t>
                  </w:r>
                </w:p>
              </w:tc>
              <w:tc>
                <w:tcPr>
                  <w:tcW w:w="1080" w:type="dxa"/>
                  <w:tcBorders>
                    <w:top w:val="nil"/>
                    <w:left w:val="nil"/>
                    <w:bottom w:val="single" w:sz="4" w:space="0" w:color="auto"/>
                    <w:right w:val="single" w:sz="4" w:space="0" w:color="auto"/>
                  </w:tcBorders>
                  <w:shd w:val="clear" w:color="000000" w:fill="FFFFFF"/>
                  <w:noWrap/>
                  <w:vAlign w:val="bottom"/>
                  <w:hideMark/>
                </w:tcPr>
                <w:p w14:paraId="072CA63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101,61</w:t>
                  </w:r>
                </w:p>
              </w:tc>
              <w:tc>
                <w:tcPr>
                  <w:tcW w:w="1060" w:type="dxa"/>
                  <w:tcBorders>
                    <w:top w:val="nil"/>
                    <w:left w:val="nil"/>
                    <w:bottom w:val="single" w:sz="4" w:space="0" w:color="auto"/>
                    <w:right w:val="single" w:sz="4" w:space="0" w:color="auto"/>
                  </w:tcBorders>
                  <w:shd w:val="clear" w:color="000000" w:fill="FFFFFF"/>
                  <w:noWrap/>
                  <w:vAlign w:val="bottom"/>
                  <w:hideMark/>
                </w:tcPr>
                <w:p w14:paraId="56F02C7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DD04D19"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0F1B600"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3E018B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3293</w:t>
                  </w:r>
                </w:p>
              </w:tc>
              <w:tc>
                <w:tcPr>
                  <w:tcW w:w="700" w:type="dxa"/>
                  <w:tcBorders>
                    <w:top w:val="nil"/>
                    <w:left w:val="nil"/>
                    <w:bottom w:val="single" w:sz="4" w:space="0" w:color="auto"/>
                    <w:right w:val="single" w:sz="4" w:space="0" w:color="auto"/>
                  </w:tcBorders>
                  <w:shd w:val="clear" w:color="000000" w:fill="FFFFFF"/>
                  <w:vAlign w:val="center"/>
                  <w:hideMark/>
                </w:tcPr>
                <w:p w14:paraId="4721AC2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71D6356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Reprezentacija</w:t>
                  </w:r>
                </w:p>
              </w:tc>
              <w:tc>
                <w:tcPr>
                  <w:tcW w:w="2700" w:type="dxa"/>
                  <w:tcBorders>
                    <w:top w:val="nil"/>
                    <w:left w:val="nil"/>
                    <w:bottom w:val="single" w:sz="4" w:space="0" w:color="auto"/>
                    <w:right w:val="single" w:sz="4" w:space="0" w:color="auto"/>
                  </w:tcBorders>
                  <w:shd w:val="clear" w:color="000000" w:fill="FFFFFF"/>
                  <w:noWrap/>
                  <w:vAlign w:val="bottom"/>
                  <w:hideMark/>
                </w:tcPr>
                <w:p w14:paraId="41CC679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59AF19B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D79959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C6C5FC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54A234C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9B5F4EF"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B2AB3DC"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04301D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3294</w:t>
                  </w:r>
                </w:p>
              </w:tc>
              <w:tc>
                <w:tcPr>
                  <w:tcW w:w="700" w:type="dxa"/>
                  <w:tcBorders>
                    <w:top w:val="nil"/>
                    <w:left w:val="nil"/>
                    <w:bottom w:val="single" w:sz="4" w:space="0" w:color="auto"/>
                    <w:right w:val="single" w:sz="4" w:space="0" w:color="auto"/>
                  </w:tcBorders>
                  <w:shd w:val="clear" w:color="000000" w:fill="FFFFFF"/>
                  <w:vAlign w:val="center"/>
                  <w:hideMark/>
                </w:tcPr>
                <w:p w14:paraId="05A9BBB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B9340E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Članarine i norme</w:t>
                  </w:r>
                </w:p>
              </w:tc>
              <w:tc>
                <w:tcPr>
                  <w:tcW w:w="2700" w:type="dxa"/>
                  <w:tcBorders>
                    <w:top w:val="nil"/>
                    <w:left w:val="nil"/>
                    <w:bottom w:val="single" w:sz="4" w:space="0" w:color="auto"/>
                    <w:right w:val="single" w:sz="4" w:space="0" w:color="auto"/>
                  </w:tcBorders>
                  <w:shd w:val="clear" w:color="000000" w:fill="FFFFFF"/>
                  <w:noWrap/>
                  <w:vAlign w:val="bottom"/>
                  <w:hideMark/>
                </w:tcPr>
                <w:p w14:paraId="3B2EE86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173,00</w:t>
                  </w:r>
                </w:p>
              </w:tc>
              <w:tc>
                <w:tcPr>
                  <w:tcW w:w="1920" w:type="dxa"/>
                  <w:tcBorders>
                    <w:top w:val="nil"/>
                    <w:left w:val="nil"/>
                    <w:bottom w:val="single" w:sz="4" w:space="0" w:color="auto"/>
                    <w:right w:val="single" w:sz="4" w:space="0" w:color="auto"/>
                  </w:tcBorders>
                  <w:shd w:val="clear" w:color="000000" w:fill="FFFFFF"/>
                  <w:noWrap/>
                  <w:vAlign w:val="bottom"/>
                  <w:hideMark/>
                </w:tcPr>
                <w:p w14:paraId="1197115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6B7FE5A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176,00</w:t>
                  </w:r>
                </w:p>
              </w:tc>
              <w:tc>
                <w:tcPr>
                  <w:tcW w:w="1080" w:type="dxa"/>
                  <w:tcBorders>
                    <w:top w:val="nil"/>
                    <w:left w:val="nil"/>
                    <w:bottom w:val="single" w:sz="4" w:space="0" w:color="auto"/>
                    <w:right w:val="single" w:sz="4" w:space="0" w:color="auto"/>
                  </w:tcBorders>
                  <w:shd w:val="clear" w:color="000000" w:fill="FFFFFF"/>
                  <w:noWrap/>
                  <w:vAlign w:val="bottom"/>
                  <w:hideMark/>
                </w:tcPr>
                <w:p w14:paraId="24993AD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101,73</w:t>
                  </w:r>
                </w:p>
              </w:tc>
              <w:tc>
                <w:tcPr>
                  <w:tcW w:w="1060" w:type="dxa"/>
                  <w:tcBorders>
                    <w:top w:val="nil"/>
                    <w:left w:val="nil"/>
                    <w:bottom w:val="single" w:sz="4" w:space="0" w:color="auto"/>
                    <w:right w:val="single" w:sz="4" w:space="0" w:color="auto"/>
                  </w:tcBorders>
                  <w:shd w:val="clear" w:color="000000" w:fill="FFFFFF"/>
                  <w:noWrap/>
                  <w:vAlign w:val="bottom"/>
                  <w:hideMark/>
                </w:tcPr>
                <w:p w14:paraId="25730C9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9DA807E"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648261F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lastRenderedPageBreak/>
                    <w:t> </w:t>
                  </w:r>
                </w:p>
              </w:tc>
              <w:tc>
                <w:tcPr>
                  <w:tcW w:w="800" w:type="dxa"/>
                  <w:tcBorders>
                    <w:top w:val="nil"/>
                    <w:left w:val="nil"/>
                    <w:bottom w:val="single" w:sz="4" w:space="0" w:color="auto"/>
                    <w:right w:val="single" w:sz="4" w:space="0" w:color="auto"/>
                  </w:tcBorders>
                  <w:shd w:val="clear" w:color="000000" w:fill="FFFFFF"/>
                  <w:vAlign w:val="center"/>
                  <w:hideMark/>
                </w:tcPr>
                <w:p w14:paraId="78F6400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3295</w:t>
                  </w:r>
                </w:p>
              </w:tc>
              <w:tc>
                <w:tcPr>
                  <w:tcW w:w="700" w:type="dxa"/>
                  <w:tcBorders>
                    <w:top w:val="nil"/>
                    <w:left w:val="nil"/>
                    <w:bottom w:val="single" w:sz="4" w:space="0" w:color="auto"/>
                    <w:right w:val="single" w:sz="4" w:space="0" w:color="auto"/>
                  </w:tcBorders>
                  <w:shd w:val="clear" w:color="000000" w:fill="FFFFFF"/>
                  <w:vAlign w:val="center"/>
                  <w:hideMark/>
                </w:tcPr>
                <w:p w14:paraId="1A048A2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B34694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Pristojbe i naknade</w:t>
                  </w:r>
                </w:p>
              </w:tc>
              <w:tc>
                <w:tcPr>
                  <w:tcW w:w="2700" w:type="dxa"/>
                  <w:tcBorders>
                    <w:top w:val="nil"/>
                    <w:left w:val="nil"/>
                    <w:bottom w:val="single" w:sz="4" w:space="0" w:color="auto"/>
                    <w:right w:val="single" w:sz="4" w:space="0" w:color="auto"/>
                  </w:tcBorders>
                  <w:shd w:val="clear" w:color="000000" w:fill="FFFFFF"/>
                  <w:noWrap/>
                  <w:vAlign w:val="bottom"/>
                  <w:hideMark/>
                </w:tcPr>
                <w:p w14:paraId="64B8DA8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1.481,00</w:t>
                  </w:r>
                </w:p>
              </w:tc>
              <w:tc>
                <w:tcPr>
                  <w:tcW w:w="1920" w:type="dxa"/>
                  <w:tcBorders>
                    <w:top w:val="nil"/>
                    <w:left w:val="nil"/>
                    <w:bottom w:val="single" w:sz="4" w:space="0" w:color="auto"/>
                    <w:right w:val="single" w:sz="4" w:space="0" w:color="auto"/>
                  </w:tcBorders>
                  <w:shd w:val="clear" w:color="000000" w:fill="FFFFFF"/>
                  <w:noWrap/>
                  <w:vAlign w:val="bottom"/>
                  <w:hideMark/>
                </w:tcPr>
                <w:p w14:paraId="22A5782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0FECEE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1.664,00</w:t>
                  </w:r>
                </w:p>
              </w:tc>
              <w:tc>
                <w:tcPr>
                  <w:tcW w:w="1080" w:type="dxa"/>
                  <w:tcBorders>
                    <w:top w:val="nil"/>
                    <w:left w:val="nil"/>
                    <w:bottom w:val="single" w:sz="4" w:space="0" w:color="auto"/>
                    <w:right w:val="single" w:sz="4" w:space="0" w:color="auto"/>
                  </w:tcBorders>
                  <w:shd w:val="clear" w:color="000000" w:fill="FFFFFF"/>
                  <w:noWrap/>
                  <w:vAlign w:val="bottom"/>
                  <w:hideMark/>
                </w:tcPr>
                <w:p w14:paraId="0A5434E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112,36</w:t>
                  </w:r>
                </w:p>
              </w:tc>
              <w:tc>
                <w:tcPr>
                  <w:tcW w:w="1060" w:type="dxa"/>
                  <w:tcBorders>
                    <w:top w:val="nil"/>
                    <w:left w:val="nil"/>
                    <w:bottom w:val="single" w:sz="4" w:space="0" w:color="auto"/>
                    <w:right w:val="single" w:sz="4" w:space="0" w:color="auto"/>
                  </w:tcBorders>
                  <w:shd w:val="clear" w:color="000000" w:fill="FFFFFF"/>
                  <w:noWrap/>
                  <w:vAlign w:val="bottom"/>
                  <w:hideMark/>
                </w:tcPr>
                <w:p w14:paraId="5B7D881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03996E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E804D12"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B19899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3296</w:t>
                  </w:r>
                </w:p>
              </w:tc>
              <w:tc>
                <w:tcPr>
                  <w:tcW w:w="700" w:type="dxa"/>
                  <w:tcBorders>
                    <w:top w:val="nil"/>
                    <w:left w:val="nil"/>
                    <w:bottom w:val="single" w:sz="4" w:space="0" w:color="auto"/>
                    <w:right w:val="single" w:sz="4" w:space="0" w:color="auto"/>
                  </w:tcBorders>
                  <w:shd w:val="clear" w:color="000000" w:fill="FFFFFF"/>
                  <w:vAlign w:val="center"/>
                  <w:hideMark/>
                </w:tcPr>
                <w:p w14:paraId="0DBFA4A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C1D0CE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Troškovi sudskih postupaka</w:t>
                  </w:r>
                </w:p>
              </w:tc>
              <w:tc>
                <w:tcPr>
                  <w:tcW w:w="2700" w:type="dxa"/>
                  <w:tcBorders>
                    <w:top w:val="nil"/>
                    <w:left w:val="nil"/>
                    <w:bottom w:val="single" w:sz="4" w:space="0" w:color="auto"/>
                    <w:right w:val="single" w:sz="4" w:space="0" w:color="auto"/>
                  </w:tcBorders>
                  <w:shd w:val="clear" w:color="000000" w:fill="FFFFFF"/>
                  <w:noWrap/>
                  <w:vAlign w:val="bottom"/>
                  <w:hideMark/>
                </w:tcPr>
                <w:p w14:paraId="518529D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299,00</w:t>
                  </w:r>
                </w:p>
              </w:tc>
              <w:tc>
                <w:tcPr>
                  <w:tcW w:w="1920" w:type="dxa"/>
                  <w:tcBorders>
                    <w:top w:val="nil"/>
                    <w:left w:val="nil"/>
                    <w:bottom w:val="single" w:sz="4" w:space="0" w:color="auto"/>
                    <w:right w:val="single" w:sz="4" w:space="0" w:color="auto"/>
                  </w:tcBorders>
                  <w:shd w:val="clear" w:color="000000" w:fill="FFFFFF"/>
                  <w:noWrap/>
                  <w:vAlign w:val="bottom"/>
                  <w:hideMark/>
                </w:tcPr>
                <w:p w14:paraId="7CA3568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13C4E9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19EE78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000000" w:fill="FFFFFF"/>
                  <w:noWrap/>
                  <w:vAlign w:val="bottom"/>
                  <w:hideMark/>
                </w:tcPr>
                <w:p w14:paraId="6824A0C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2CF9DB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C5E6812"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CCB39B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3299</w:t>
                  </w:r>
                </w:p>
              </w:tc>
              <w:tc>
                <w:tcPr>
                  <w:tcW w:w="700" w:type="dxa"/>
                  <w:tcBorders>
                    <w:top w:val="nil"/>
                    <w:left w:val="nil"/>
                    <w:bottom w:val="single" w:sz="4" w:space="0" w:color="auto"/>
                    <w:right w:val="single" w:sz="4" w:space="0" w:color="auto"/>
                  </w:tcBorders>
                  <w:shd w:val="clear" w:color="000000" w:fill="FFFFFF"/>
                  <w:vAlign w:val="center"/>
                  <w:hideMark/>
                </w:tcPr>
                <w:p w14:paraId="4B718CF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E39291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Ostali nespomenuti rashodi poslovanja</w:t>
                  </w:r>
                </w:p>
              </w:tc>
              <w:tc>
                <w:tcPr>
                  <w:tcW w:w="2700" w:type="dxa"/>
                  <w:tcBorders>
                    <w:top w:val="nil"/>
                    <w:left w:val="nil"/>
                    <w:bottom w:val="single" w:sz="4" w:space="0" w:color="auto"/>
                    <w:right w:val="single" w:sz="4" w:space="0" w:color="auto"/>
                  </w:tcBorders>
                  <w:shd w:val="clear" w:color="000000" w:fill="FFFFFF"/>
                  <w:noWrap/>
                  <w:vAlign w:val="bottom"/>
                  <w:hideMark/>
                </w:tcPr>
                <w:p w14:paraId="51EAE10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2.804,00</w:t>
                  </w:r>
                </w:p>
              </w:tc>
              <w:tc>
                <w:tcPr>
                  <w:tcW w:w="1920" w:type="dxa"/>
                  <w:tcBorders>
                    <w:top w:val="nil"/>
                    <w:left w:val="nil"/>
                    <w:bottom w:val="single" w:sz="4" w:space="0" w:color="auto"/>
                    <w:right w:val="single" w:sz="4" w:space="0" w:color="auto"/>
                  </w:tcBorders>
                  <w:shd w:val="clear" w:color="000000" w:fill="FFFFFF"/>
                  <w:noWrap/>
                  <w:vAlign w:val="bottom"/>
                  <w:hideMark/>
                </w:tcPr>
                <w:p w14:paraId="3AC88D4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AE1E48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2.563,00</w:t>
                  </w:r>
                </w:p>
              </w:tc>
              <w:tc>
                <w:tcPr>
                  <w:tcW w:w="1080" w:type="dxa"/>
                  <w:tcBorders>
                    <w:top w:val="nil"/>
                    <w:left w:val="nil"/>
                    <w:bottom w:val="single" w:sz="4" w:space="0" w:color="auto"/>
                    <w:right w:val="single" w:sz="4" w:space="0" w:color="auto"/>
                  </w:tcBorders>
                  <w:shd w:val="clear" w:color="000000" w:fill="FFFFFF"/>
                  <w:noWrap/>
                  <w:vAlign w:val="bottom"/>
                  <w:hideMark/>
                </w:tcPr>
                <w:p w14:paraId="07088D7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91,41</w:t>
                  </w:r>
                </w:p>
              </w:tc>
              <w:tc>
                <w:tcPr>
                  <w:tcW w:w="1060" w:type="dxa"/>
                  <w:tcBorders>
                    <w:top w:val="nil"/>
                    <w:left w:val="nil"/>
                    <w:bottom w:val="single" w:sz="4" w:space="0" w:color="auto"/>
                    <w:right w:val="single" w:sz="4" w:space="0" w:color="auto"/>
                  </w:tcBorders>
                  <w:shd w:val="clear" w:color="000000" w:fill="FFFFFF"/>
                  <w:noWrap/>
                  <w:vAlign w:val="bottom"/>
                  <w:hideMark/>
                </w:tcPr>
                <w:p w14:paraId="6E28158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17F75D2"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1E220B7"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B0DDEE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34</w:t>
                  </w:r>
                </w:p>
              </w:tc>
              <w:tc>
                <w:tcPr>
                  <w:tcW w:w="700" w:type="dxa"/>
                  <w:tcBorders>
                    <w:top w:val="nil"/>
                    <w:left w:val="nil"/>
                    <w:bottom w:val="single" w:sz="4" w:space="0" w:color="auto"/>
                    <w:right w:val="single" w:sz="4" w:space="0" w:color="auto"/>
                  </w:tcBorders>
                  <w:shd w:val="clear" w:color="000000" w:fill="FFFFFF"/>
                  <w:vAlign w:val="center"/>
                  <w:hideMark/>
                </w:tcPr>
                <w:p w14:paraId="7E2D164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2BBFA1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Financijski rashodi</w:t>
                  </w:r>
                </w:p>
              </w:tc>
              <w:tc>
                <w:tcPr>
                  <w:tcW w:w="2700" w:type="dxa"/>
                  <w:tcBorders>
                    <w:top w:val="nil"/>
                    <w:left w:val="nil"/>
                    <w:bottom w:val="single" w:sz="4" w:space="0" w:color="auto"/>
                    <w:right w:val="single" w:sz="4" w:space="0" w:color="auto"/>
                  </w:tcBorders>
                  <w:shd w:val="clear" w:color="000000" w:fill="FFFFFF"/>
                  <w:noWrap/>
                  <w:vAlign w:val="bottom"/>
                  <w:hideMark/>
                </w:tcPr>
                <w:p w14:paraId="2075C74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650,00</w:t>
                  </w:r>
                </w:p>
              </w:tc>
              <w:tc>
                <w:tcPr>
                  <w:tcW w:w="1920" w:type="dxa"/>
                  <w:tcBorders>
                    <w:top w:val="nil"/>
                    <w:left w:val="nil"/>
                    <w:bottom w:val="single" w:sz="4" w:space="0" w:color="auto"/>
                    <w:right w:val="single" w:sz="4" w:space="0" w:color="auto"/>
                  </w:tcBorders>
                  <w:shd w:val="clear" w:color="000000" w:fill="FFFFFF"/>
                  <w:noWrap/>
                  <w:vAlign w:val="bottom"/>
                  <w:hideMark/>
                </w:tcPr>
                <w:p w14:paraId="616ACBD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10,00</w:t>
                  </w:r>
                </w:p>
              </w:tc>
              <w:tc>
                <w:tcPr>
                  <w:tcW w:w="2720" w:type="dxa"/>
                  <w:tcBorders>
                    <w:top w:val="nil"/>
                    <w:left w:val="nil"/>
                    <w:bottom w:val="single" w:sz="4" w:space="0" w:color="auto"/>
                    <w:right w:val="single" w:sz="4" w:space="0" w:color="auto"/>
                  </w:tcBorders>
                  <w:shd w:val="clear" w:color="auto" w:fill="auto"/>
                  <w:noWrap/>
                  <w:vAlign w:val="bottom"/>
                  <w:hideMark/>
                </w:tcPr>
                <w:p w14:paraId="591B5AF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512,00</w:t>
                  </w:r>
                </w:p>
              </w:tc>
              <w:tc>
                <w:tcPr>
                  <w:tcW w:w="1080" w:type="dxa"/>
                  <w:tcBorders>
                    <w:top w:val="nil"/>
                    <w:left w:val="nil"/>
                    <w:bottom w:val="single" w:sz="4" w:space="0" w:color="auto"/>
                    <w:right w:val="single" w:sz="4" w:space="0" w:color="auto"/>
                  </w:tcBorders>
                  <w:shd w:val="clear" w:color="000000" w:fill="FFFFFF"/>
                  <w:noWrap/>
                  <w:vAlign w:val="bottom"/>
                  <w:hideMark/>
                </w:tcPr>
                <w:p w14:paraId="097D775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78,77</w:t>
                  </w:r>
                </w:p>
              </w:tc>
              <w:tc>
                <w:tcPr>
                  <w:tcW w:w="1060" w:type="dxa"/>
                  <w:tcBorders>
                    <w:top w:val="nil"/>
                    <w:left w:val="nil"/>
                    <w:bottom w:val="single" w:sz="4" w:space="0" w:color="auto"/>
                    <w:right w:val="single" w:sz="4" w:space="0" w:color="auto"/>
                  </w:tcBorders>
                  <w:shd w:val="clear" w:color="000000" w:fill="FFFFFF"/>
                  <w:noWrap/>
                  <w:vAlign w:val="bottom"/>
                  <w:hideMark/>
                </w:tcPr>
                <w:p w14:paraId="2D592F7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09CEAFFB"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1D7E7F6"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72EA86B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343</w:t>
                  </w:r>
                </w:p>
              </w:tc>
              <w:tc>
                <w:tcPr>
                  <w:tcW w:w="700" w:type="dxa"/>
                  <w:tcBorders>
                    <w:top w:val="nil"/>
                    <w:left w:val="nil"/>
                    <w:bottom w:val="single" w:sz="4" w:space="0" w:color="auto"/>
                    <w:right w:val="single" w:sz="4" w:space="0" w:color="auto"/>
                  </w:tcBorders>
                  <w:shd w:val="clear" w:color="000000" w:fill="FFFFFF"/>
                  <w:vAlign w:val="center"/>
                  <w:hideMark/>
                </w:tcPr>
                <w:p w14:paraId="2A3EAC6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41683BB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Ostali financijski rashodi</w:t>
                  </w:r>
                </w:p>
              </w:tc>
              <w:tc>
                <w:tcPr>
                  <w:tcW w:w="2700" w:type="dxa"/>
                  <w:tcBorders>
                    <w:top w:val="nil"/>
                    <w:left w:val="nil"/>
                    <w:bottom w:val="single" w:sz="4" w:space="0" w:color="auto"/>
                    <w:right w:val="single" w:sz="4" w:space="0" w:color="auto"/>
                  </w:tcBorders>
                  <w:shd w:val="clear" w:color="000000" w:fill="FFFFFF"/>
                  <w:noWrap/>
                  <w:vAlign w:val="bottom"/>
                  <w:hideMark/>
                </w:tcPr>
                <w:p w14:paraId="56C6B41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650,00</w:t>
                  </w:r>
                </w:p>
              </w:tc>
              <w:tc>
                <w:tcPr>
                  <w:tcW w:w="1920" w:type="dxa"/>
                  <w:tcBorders>
                    <w:top w:val="nil"/>
                    <w:left w:val="nil"/>
                    <w:bottom w:val="single" w:sz="4" w:space="0" w:color="auto"/>
                    <w:right w:val="single" w:sz="4" w:space="0" w:color="auto"/>
                  </w:tcBorders>
                  <w:shd w:val="clear" w:color="000000" w:fill="FFFFFF"/>
                  <w:noWrap/>
                  <w:vAlign w:val="bottom"/>
                  <w:hideMark/>
                </w:tcPr>
                <w:p w14:paraId="1FF7B87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7D6B719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512,00</w:t>
                  </w:r>
                </w:p>
              </w:tc>
              <w:tc>
                <w:tcPr>
                  <w:tcW w:w="1080" w:type="dxa"/>
                  <w:tcBorders>
                    <w:top w:val="nil"/>
                    <w:left w:val="nil"/>
                    <w:bottom w:val="single" w:sz="4" w:space="0" w:color="auto"/>
                    <w:right w:val="single" w:sz="4" w:space="0" w:color="auto"/>
                  </w:tcBorders>
                  <w:shd w:val="clear" w:color="000000" w:fill="FFFFFF"/>
                  <w:noWrap/>
                  <w:vAlign w:val="bottom"/>
                  <w:hideMark/>
                </w:tcPr>
                <w:p w14:paraId="1DF24E1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78,77</w:t>
                  </w:r>
                </w:p>
              </w:tc>
              <w:tc>
                <w:tcPr>
                  <w:tcW w:w="1060" w:type="dxa"/>
                  <w:tcBorders>
                    <w:top w:val="nil"/>
                    <w:left w:val="nil"/>
                    <w:bottom w:val="single" w:sz="4" w:space="0" w:color="auto"/>
                    <w:right w:val="single" w:sz="4" w:space="0" w:color="auto"/>
                  </w:tcBorders>
                  <w:shd w:val="clear" w:color="000000" w:fill="FFFFFF"/>
                  <w:noWrap/>
                  <w:vAlign w:val="bottom"/>
                  <w:hideMark/>
                </w:tcPr>
                <w:p w14:paraId="73AB32F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9AB2492"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941F50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2627E1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3431</w:t>
                  </w:r>
                </w:p>
              </w:tc>
              <w:tc>
                <w:tcPr>
                  <w:tcW w:w="700" w:type="dxa"/>
                  <w:tcBorders>
                    <w:top w:val="nil"/>
                    <w:left w:val="nil"/>
                    <w:bottom w:val="single" w:sz="4" w:space="0" w:color="auto"/>
                    <w:right w:val="single" w:sz="4" w:space="0" w:color="auto"/>
                  </w:tcBorders>
                  <w:shd w:val="clear" w:color="000000" w:fill="FFFFFF"/>
                  <w:vAlign w:val="center"/>
                  <w:hideMark/>
                </w:tcPr>
                <w:p w14:paraId="278B083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BC664F2"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Bankarske usluge i usluge platnog prometa</w:t>
                  </w:r>
                </w:p>
              </w:tc>
              <w:tc>
                <w:tcPr>
                  <w:tcW w:w="2700" w:type="dxa"/>
                  <w:tcBorders>
                    <w:top w:val="nil"/>
                    <w:left w:val="nil"/>
                    <w:bottom w:val="single" w:sz="4" w:space="0" w:color="auto"/>
                    <w:right w:val="single" w:sz="4" w:space="0" w:color="auto"/>
                  </w:tcBorders>
                  <w:shd w:val="clear" w:color="000000" w:fill="FFFFFF"/>
                  <w:noWrap/>
                  <w:vAlign w:val="bottom"/>
                  <w:hideMark/>
                </w:tcPr>
                <w:p w14:paraId="251B584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458,00</w:t>
                  </w:r>
                </w:p>
              </w:tc>
              <w:tc>
                <w:tcPr>
                  <w:tcW w:w="1920" w:type="dxa"/>
                  <w:tcBorders>
                    <w:top w:val="nil"/>
                    <w:left w:val="nil"/>
                    <w:bottom w:val="single" w:sz="4" w:space="0" w:color="auto"/>
                    <w:right w:val="single" w:sz="4" w:space="0" w:color="auto"/>
                  </w:tcBorders>
                  <w:shd w:val="clear" w:color="000000" w:fill="FFFFFF"/>
                  <w:noWrap/>
                  <w:vAlign w:val="bottom"/>
                  <w:hideMark/>
                </w:tcPr>
                <w:p w14:paraId="251676C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69D6B79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512,00</w:t>
                  </w:r>
                </w:p>
              </w:tc>
              <w:tc>
                <w:tcPr>
                  <w:tcW w:w="1080" w:type="dxa"/>
                  <w:tcBorders>
                    <w:top w:val="nil"/>
                    <w:left w:val="nil"/>
                    <w:bottom w:val="single" w:sz="4" w:space="0" w:color="auto"/>
                    <w:right w:val="single" w:sz="4" w:space="0" w:color="auto"/>
                  </w:tcBorders>
                  <w:shd w:val="clear" w:color="000000" w:fill="FFFFFF"/>
                  <w:noWrap/>
                  <w:vAlign w:val="bottom"/>
                  <w:hideMark/>
                </w:tcPr>
                <w:p w14:paraId="6D4DB76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111,79</w:t>
                  </w:r>
                </w:p>
              </w:tc>
              <w:tc>
                <w:tcPr>
                  <w:tcW w:w="1060" w:type="dxa"/>
                  <w:tcBorders>
                    <w:top w:val="nil"/>
                    <w:left w:val="nil"/>
                    <w:bottom w:val="single" w:sz="4" w:space="0" w:color="auto"/>
                    <w:right w:val="single" w:sz="4" w:space="0" w:color="auto"/>
                  </w:tcBorders>
                  <w:shd w:val="clear" w:color="000000" w:fill="FFFFFF"/>
                  <w:noWrap/>
                  <w:vAlign w:val="bottom"/>
                  <w:hideMark/>
                </w:tcPr>
                <w:p w14:paraId="5982CAC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EBB9A8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5A69F7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43FD14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3433</w:t>
                  </w:r>
                </w:p>
              </w:tc>
              <w:tc>
                <w:tcPr>
                  <w:tcW w:w="700" w:type="dxa"/>
                  <w:tcBorders>
                    <w:top w:val="nil"/>
                    <w:left w:val="nil"/>
                    <w:bottom w:val="single" w:sz="4" w:space="0" w:color="auto"/>
                    <w:right w:val="single" w:sz="4" w:space="0" w:color="auto"/>
                  </w:tcBorders>
                  <w:shd w:val="clear" w:color="000000" w:fill="FFFFFF"/>
                  <w:vAlign w:val="center"/>
                  <w:hideMark/>
                </w:tcPr>
                <w:p w14:paraId="7F4C43B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BCFBDA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Zatezne kamate</w:t>
                  </w:r>
                </w:p>
              </w:tc>
              <w:tc>
                <w:tcPr>
                  <w:tcW w:w="2700" w:type="dxa"/>
                  <w:tcBorders>
                    <w:top w:val="nil"/>
                    <w:left w:val="nil"/>
                    <w:bottom w:val="single" w:sz="4" w:space="0" w:color="auto"/>
                    <w:right w:val="single" w:sz="4" w:space="0" w:color="auto"/>
                  </w:tcBorders>
                  <w:shd w:val="clear" w:color="000000" w:fill="FFFFFF"/>
                  <w:noWrap/>
                  <w:vAlign w:val="bottom"/>
                  <w:hideMark/>
                </w:tcPr>
                <w:p w14:paraId="5BAB32E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192,00</w:t>
                  </w:r>
                </w:p>
              </w:tc>
              <w:tc>
                <w:tcPr>
                  <w:tcW w:w="1920" w:type="dxa"/>
                  <w:tcBorders>
                    <w:top w:val="nil"/>
                    <w:left w:val="nil"/>
                    <w:bottom w:val="single" w:sz="4" w:space="0" w:color="auto"/>
                    <w:right w:val="single" w:sz="4" w:space="0" w:color="auto"/>
                  </w:tcBorders>
                  <w:shd w:val="clear" w:color="000000" w:fill="FFFFFF"/>
                  <w:noWrap/>
                  <w:vAlign w:val="bottom"/>
                  <w:hideMark/>
                </w:tcPr>
                <w:p w14:paraId="51CC276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01054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D8050B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000000" w:fill="FFFFFF"/>
                  <w:noWrap/>
                  <w:vAlign w:val="bottom"/>
                  <w:hideMark/>
                </w:tcPr>
                <w:p w14:paraId="2EA6594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8A5CBFD" w14:textId="77777777" w:rsidTr="003B2993">
              <w:trPr>
                <w:trHeight w:val="51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E236364"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EA8B7F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37</w:t>
                  </w:r>
                </w:p>
              </w:tc>
              <w:tc>
                <w:tcPr>
                  <w:tcW w:w="700" w:type="dxa"/>
                  <w:tcBorders>
                    <w:top w:val="nil"/>
                    <w:left w:val="nil"/>
                    <w:bottom w:val="single" w:sz="4" w:space="0" w:color="auto"/>
                    <w:right w:val="single" w:sz="4" w:space="0" w:color="auto"/>
                  </w:tcBorders>
                  <w:shd w:val="clear" w:color="000000" w:fill="FFFFFF"/>
                  <w:vAlign w:val="center"/>
                  <w:hideMark/>
                </w:tcPr>
                <w:p w14:paraId="59A640E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5A1453A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građanima i kućanstvima na temelju osiguranja i druge naknade</w:t>
                  </w:r>
                </w:p>
              </w:tc>
              <w:tc>
                <w:tcPr>
                  <w:tcW w:w="2700" w:type="dxa"/>
                  <w:tcBorders>
                    <w:top w:val="nil"/>
                    <w:left w:val="nil"/>
                    <w:bottom w:val="single" w:sz="4" w:space="0" w:color="auto"/>
                    <w:right w:val="single" w:sz="4" w:space="0" w:color="auto"/>
                  </w:tcBorders>
                  <w:shd w:val="clear" w:color="000000" w:fill="FFFFFF"/>
                  <w:noWrap/>
                  <w:vAlign w:val="bottom"/>
                  <w:hideMark/>
                </w:tcPr>
                <w:p w14:paraId="58DA0BE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13.466,00</w:t>
                  </w:r>
                </w:p>
              </w:tc>
              <w:tc>
                <w:tcPr>
                  <w:tcW w:w="1920" w:type="dxa"/>
                  <w:tcBorders>
                    <w:top w:val="nil"/>
                    <w:left w:val="nil"/>
                    <w:bottom w:val="single" w:sz="4" w:space="0" w:color="auto"/>
                    <w:right w:val="single" w:sz="4" w:space="0" w:color="auto"/>
                  </w:tcBorders>
                  <w:shd w:val="clear" w:color="000000" w:fill="FFFFFF"/>
                  <w:noWrap/>
                  <w:vAlign w:val="bottom"/>
                  <w:hideMark/>
                </w:tcPr>
                <w:p w14:paraId="4008704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12.500,00</w:t>
                  </w:r>
                </w:p>
              </w:tc>
              <w:tc>
                <w:tcPr>
                  <w:tcW w:w="2720" w:type="dxa"/>
                  <w:tcBorders>
                    <w:top w:val="nil"/>
                    <w:left w:val="nil"/>
                    <w:bottom w:val="single" w:sz="4" w:space="0" w:color="auto"/>
                    <w:right w:val="single" w:sz="4" w:space="0" w:color="auto"/>
                  </w:tcBorders>
                  <w:shd w:val="clear" w:color="auto" w:fill="auto"/>
                  <w:noWrap/>
                  <w:vAlign w:val="bottom"/>
                  <w:hideMark/>
                </w:tcPr>
                <w:p w14:paraId="1EC7D37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12.317,00</w:t>
                  </w:r>
                </w:p>
              </w:tc>
              <w:tc>
                <w:tcPr>
                  <w:tcW w:w="1080" w:type="dxa"/>
                  <w:tcBorders>
                    <w:top w:val="nil"/>
                    <w:left w:val="nil"/>
                    <w:bottom w:val="single" w:sz="4" w:space="0" w:color="auto"/>
                    <w:right w:val="single" w:sz="4" w:space="0" w:color="auto"/>
                  </w:tcBorders>
                  <w:shd w:val="clear" w:color="000000" w:fill="FFFFFF"/>
                  <w:noWrap/>
                  <w:vAlign w:val="bottom"/>
                  <w:hideMark/>
                </w:tcPr>
                <w:p w14:paraId="73096D1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91,47</w:t>
                  </w:r>
                </w:p>
              </w:tc>
              <w:tc>
                <w:tcPr>
                  <w:tcW w:w="1060" w:type="dxa"/>
                  <w:tcBorders>
                    <w:top w:val="nil"/>
                    <w:left w:val="nil"/>
                    <w:bottom w:val="single" w:sz="4" w:space="0" w:color="auto"/>
                    <w:right w:val="single" w:sz="4" w:space="0" w:color="auto"/>
                  </w:tcBorders>
                  <w:shd w:val="clear" w:color="000000" w:fill="FFFFFF"/>
                  <w:noWrap/>
                  <w:vAlign w:val="bottom"/>
                  <w:hideMark/>
                </w:tcPr>
                <w:p w14:paraId="4BAB609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C822521"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5B8F6CC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284D975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372</w:t>
                  </w:r>
                </w:p>
              </w:tc>
              <w:tc>
                <w:tcPr>
                  <w:tcW w:w="700" w:type="dxa"/>
                  <w:tcBorders>
                    <w:top w:val="nil"/>
                    <w:left w:val="nil"/>
                    <w:bottom w:val="single" w:sz="4" w:space="0" w:color="auto"/>
                    <w:right w:val="single" w:sz="4" w:space="0" w:color="auto"/>
                  </w:tcBorders>
                  <w:shd w:val="clear" w:color="000000" w:fill="FFFFFF"/>
                  <w:vAlign w:val="center"/>
                  <w:hideMark/>
                </w:tcPr>
                <w:p w14:paraId="43B2C3A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3C08FDF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Ostale naknade građanima i kućanstvima iz proračuna</w:t>
                  </w:r>
                </w:p>
              </w:tc>
              <w:tc>
                <w:tcPr>
                  <w:tcW w:w="2700" w:type="dxa"/>
                  <w:tcBorders>
                    <w:top w:val="nil"/>
                    <w:left w:val="nil"/>
                    <w:bottom w:val="single" w:sz="4" w:space="0" w:color="auto"/>
                    <w:right w:val="single" w:sz="4" w:space="0" w:color="auto"/>
                  </w:tcBorders>
                  <w:shd w:val="clear" w:color="000000" w:fill="FFFFFF"/>
                  <w:noWrap/>
                  <w:vAlign w:val="bottom"/>
                  <w:hideMark/>
                </w:tcPr>
                <w:p w14:paraId="4002CE5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13.466,00</w:t>
                  </w:r>
                </w:p>
              </w:tc>
              <w:tc>
                <w:tcPr>
                  <w:tcW w:w="1920" w:type="dxa"/>
                  <w:tcBorders>
                    <w:top w:val="nil"/>
                    <w:left w:val="nil"/>
                    <w:bottom w:val="single" w:sz="4" w:space="0" w:color="auto"/>
                    <w:right w:val="single" w:sz="4" w:space="0" w:color="auto"/>
                  </w:tcBorders>
                  <w:shd w:val="clear" w:color="000000" w:fill="FFFFFF"/>
                  <w:noWrap/>
                  <w:vAlign w:val="bottom"/>
                  <w:hideMark/>
                </w:tcPr>
                <w:p w14:paraId="46B26D2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4612DFB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12.317,00</w:t>
                  </w:r>
                </w:p>
              </w:tc>
              <w:tc>
                <w:tcPr>
                  <w:tcW w:w="1080" w:type="dxa"/>
                  <w:tcBorders>
                    <w:top w:val="nil"/>
                    <w:left w:val="nil"/>
                    <w:bottom w:val="single" w:sz="4" w:space="0" w:color="auto"/>
                    <w:right w:val="single" w:sz="4" w:space="0" w:color="auto"/>
                  </w:tcBorders>
                  <w:shd w:val="clear" w:color="000000" w:fill="FFFFFF"/>
                  <w:noWrap/>
                  <w:vAlign w:val="bottom"/>
                  <w:hideMark/>
                </w:tcPr>
                <w:p w14:paraId="5D1E3CA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91,47</w:t>
                  </w:r>
                </w:p>
              </w:tc>
              <w:tc>
                <w:tcPr>
                  <w:tcW w:w="1060" w:type="dxa"/>
                  <w:tcBorders>
                    <w:top w:val="nil"/>
                    <w:left w:val="nil"/>
                    <w:bottom w:val="single" w:sz="4" w:space="0" w:color="auto"/>
                    <w:right w:val="single" w:sz="4" w:space="0" w:color="auto"/>
                  </w:tcBorders>
                  <w:shd w:val="clear" w:color="000000" w:fill="FFFFFF"/>
                  <w:noWrap/>
                  <w:vAlign w:val="bottom"/>
                  <w:hideMark/>
                </w:tcPr>
                <w:p w14:paraId="6C0AFC6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08ABBB9"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7D74CD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9AC871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3722</w:t>
                  </w:r>
                </w:p>
              </w:tc>
              <w:tc>
                <w:tcPr>
                  <w:tcW w:w="700" w:type="dxa"/>
                  <w:tcBorders>
                    <w:top w:val="nil"/>
                    <w:left w:val="nil"/>
                    <w:bottom w:val="single" w:sz="4" w:space="0" w:color="auto"/>
                    <w:right w:val="single" w:sz="4" w:space="0" w:color="auto"/>
                  </w:tcBorders>
                  <w:shd w:val="clear" w:color="000000" w:fill="FFFFFF"/>
                  <w:vAlign w:val="center"/>
                  <w:hideMark/>
                </w:tcPr>
                <w:p w14:paraId="3AC737C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7B4810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građanima i kućanstvima u naravi</w:t>
                  </w:r>
                </w:p>
              </w:tc>
              <w:tc>
                <w:tcPr>
                  <w:tcW w:w="2700" w:type="dxa"/>
                  <w:tcBorders>
                    <w:top w:val="nil"/>
                    <w:left w:val="nil"/>
                    <w:bottom w:val="single" w:sz="4" w:space="0" w:color="auto"/>
                    <w:right w:val="single" w:sz="4" w:space="0" w:color="auto"/>
                  </w:tcBorders>
                  <w:shd w:val="clear" w:color="000000" w:fill="FFFFFF"/>
                  <w:noWrap/>
                  <w:vAlign w:val="bottom"/>
                  <w:hideMark/>
                </w:tcPr>
                <w:p w14:paraId="32C69CF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13.466,00</w:t>
                  </w:r>
                </w:p>
              </w:tc>
              <w:tc>
                <w:tcPr>
                  <w:tcW w:w="1920" w:type="dxa"/>
                  <w:tcBorders>
                    <w:top w:val="nil"/>
                    <w:left w:val="nil"/>
                    <w:bottom w:val="single" w:sz="4" w:space="0" w:color="auto"/>
                    <w:right w:val="single" w:sz="4" w:space="0" w:color="auto"/>
                  </w:tcBorders>
                  <w:shd w:val="clear" w:color="000000" w:fill="FFFFFF"/>
                  <w:noWrap/>
                  <w:vAlign w:val="bottom"/>
                  <w:hideMark/>
                </w:tcPr>
                <w:p w14:paraId="087FBA9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7271CE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12.317,00</w:t>
                  </w:r>
                </w:p>
              </w:tc>
              <w:tc>
                <w:tcPr>
                  <w:tcW w:w="1080" w:type="dxa"/>
                  <w:tcBorders>
                    <w:top w:val="nil"/>
                    <w:left w:val="nil"/>
                    <w:bottom w:val="single" w:sz="4" w:space="0" w:color="auto"/>
                    <w:right w:val="single" w:sz="4" w:space="0" w:color="auto"/>
                  </w:tcBorders>
                  <w:shd w:val="clear" w:color="000000" w:fill="FFFFFF"/>
                  <w:noWrap/>
                  <w:vAlign w:val="bottom"/>
                  <w:hideMark/>
                </w:tcPr>
                <w:p w14:paraId="228CE47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1226AB6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D8CD88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550AD95"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531FECE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38</w:t>
                  </w:r>
                </w:p>
              </w:tc>
              <w:tc>
                <w:tcPr>
                  <w:tcW w:w="700" w:type="dxa"/>
                  <w:tcBorders>
                    <w:top w:val="nil"/>
                    <w:left w:val="nil"/>
                    <w:bottom w:val="single" w:sz="4" w:space="0" w:color="auto"/>
                    <w:right w:val="single" w:sz="4" w:space="0" w:color="auto"/>
                  </w:tcBorders>
                  <w:shd w:val="clear" w:color="000000" w:fill="FFFFFF"/>
                  <w:vAlign w:val="center"/>
                  <w:hideMark/>
                </w:tcPr>
                <w:p w14:paraId="0ACFD6C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626F2BA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Ostali rashodi</w:t>
                  </w:r>
                </w:p>
              </w:tc>
              <w:tc>
                <w:tcPr>
                  <w:tcW w:w="2700" w:type="dxa"/>
                  <w:tcBorders>
                    <w:top w:val="nil"/>
                    <w:left w:val="nil"/>
                    <w:bottom w:val="single" w:sz="4" w:space="0" w:color="auto"/>
                    <w:right w:val="single" w:sz="4" w:space="0" w:color="auto"/>
                  </w:tcBorders>
                  <w:shd w:val="clear" w:color="000000" w:fill="FFFFFF"/>
                  <w:noWrap/>
                  <w:vAlign w:val="bottom"/>
                  <w:hideMark/>
                </w:tcPr>
                <w:p w14:paraId="5DEA17E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78A302C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20AD952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686,00</w:t>
                  </w:r>
                </w:p>
              </w:tc>
              <w:tc>
                <w:tcPr>
                  <w:tcW w:w="1080" w:type="dxa"/>
                  <w:tcBorders>
                    <w:top w:val="nil"/>
                    <w:left w:val="nil"/>
                    <w:bottom w:val="single" w:sz="4" w:space="0" w:color="auto"/>
                    <w:right w:val="single" w:sz="4" w:space="0" w:color="auto"/>
                  </w:tcBorders>
                  <w:shd w:val="clear" w:color="000000" w:fill="FFFFFF"/>
                  <w:noWrap/>
                  <w:vAlign w:val="bottom"/>
                  <w:hideMark/>
                </w:tcPr>
                <w:p w14:paraId="3E4000D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386DF64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936EEF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F5BA6B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A183F2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381</w:t>
                  </w:r>
                </w:p>
              </w:tc>
              <w:tc>
                <w:tcPr>
                  <w:tcW w:w="700" w:type="dxa"/>
                  <w:tcBorders>
                    <w:top w:val="nil"/>
                    <w:left w:val="nil"/>
                    <w:bottom w:val="single" w:sz="4" w:space="0" w:color="auto"/>
                    <w:right w:val="single" w:sz="4" w:space="0" w:color="auto"/>
                  </w:tcBorders>
                  <w:shd w:val="clear" w:color="000000" w:fill="FFFFFF"/>
                  <w:vAlign w:val="center"/>
                  <w:hideMark/>
                </w:tcPr>
                <w:p w14:paraId="5F3BB89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1125A1F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donacije</w:t>
                  </w:r>
                </w:p>
              </w:tc>
              <w:tc>
                <w:tcPr>
                  <w:tcW w:w="2700" w:type="dxa"/>
                  <w:tcBorders>
                    <w:top w:val="nil"/>
                    <w:left w:val="nil"/>
                    <w:bottom w:val="single" w:sz="4" w:space="0" w:color="auto"/>
                    <w:right w:val="single" w:sz="4" w:space="0" w:color="auto"/>
                  </w:tcBorders>
                  <w:shd w:val="clear" w:color="000000" w:fill="FFFFFF"/>
                  <w:noWrap/>
                  <w:vAlign w:val="bottom"/>
                  <w:hideMark/>
                </w:tcPr>
                <w:p w14:paraId="6BC37F8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45FF84F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769C5FA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680F644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318728D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3D0716B"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B7B37CD"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1188FC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3812</w:t>
                  </w:r>
                </w:p>
              </w:tc>
              <w:tc>
                <w:tcPr>
                  <w:tcW w:w="700" w:type="dxa"/>
                  <w:tcBorders>
                    <w:top w:val="nil"/>
                    <w:left w:val="nil"/>
                    <w:bottom w:val="single" w:sz="4" w:space="0" w:color="auto"/>
                    <w:right w:val="single" w:sz="4" w:space="0" w:color="auto"/>
                  </w:tcBorders>
                  <w:shd w:val="clear" w:color="000000" w:fill="FFFFFF"/>
                  <w:vAlign w:val="center"/>
                  <w:hideMark/>
                </w:tcPr>
                <w:p w14:paraId="2650E37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0833371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donacije u naravi</w:t>
                  </w:r>
                </w:p>
              </w:tc>
              <w:tc>
                <w:tcPr>
                  <w:tcW w:w="2700" w:type="dxa"/>
                  <w:tcBorders>
                    <w:top w:val="nil"/>
                    <w:left w:val="nil"/>
                    <w:bottom w:val="single" w:sz="4" w:space="0" w:color="auto"/>
                    <w:right w:val="single" w:sz="4" w:space="0" w:color="auto"/>
                  </w:tcBorders>
                  <w:shd w:val="clear" w:color="000000" w:fill="FFFFFF"/>
                  <w:noWrap/>
                  <w:vAlign w:val="bottom"/>
                  <w:hideMark/>
                </w:tcPr>
                <w:p w14:paraId="2FD4E05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14AFDC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auto" w:fill="auto"/>
                  <w:noWrap/>
                  <w:vAlign w:val="bottom"/>
                  <w:hideMark/>
                </w:tcPr>
                <w:p w14:paraId="39A4A63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686,00</w:t>
                  </w:r>
                </w:p>
              </w:tc>
              <w:tc>
                <w:tcPr>
                  <w:tcW w:w="1080" w:type="dxa"/>
                  <w:tcBorders>
                    <w:top w:val="nil"/>
                    <w:left w:val="nil"/>
                    <w:bottom w:val="single" w:sz="4" w:space="0" w:color="auto"/>
                    <w:right w:val="single" w:sz="4" w:space="0" w:color="auto"/>
                  </w:tcBorders>
                  <w:shd w:val="clear" w:color="000000" w:fill="FFFFFF"/>
                  <w:noWrap/>
                  <w:vAlign w:val="bottom"/>
                  <w:hideMark/>
                </w:tcPr>
                <w:p w14:paraId="7C88B14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2305E28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7D3C8FD"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noWrap/>
                  <w:vAlign w:val="center"/>
                  <w:hideMark/>
                </w:tcPr>
                <w:p w14:paraId="5E9BF2EE"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4</w:t>
                  </w:r>
                </w:p>
              </w:tc>
              <w:tc>
                <w:tcPr>
                  <w:tcW w:w="800" w:type="dxa"/>
                  <w:tcBorders>
                    <w:top w:val="nil"/>
                    <w:left w:val="nil"/>
                    <w:bottom w:val="single" w:sz="4" w:space="0" w:color="auto"/>
                    <w:right w:val="single" w:sz="4" w:space="0" w:color="auto"/>
                  </w:tcBorders>
                  <w:shd w:val="clear" w:color="000000" w:fill="FFFFFF"/>
                  <w:noWrap/>
                  <w:vAlign w:val="center"/>
                  <w:hideMark/>
                </w:tcPr>
                <w:p w14:paraId="1FC3853B"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700" w:type="dxa"/>
                  <w:tcBorders>
                    <w:top w:val="nil"/>
                    <w:left w:val="nil"/>
                    <w:bottom w:val="single" w:sz="4" w:space="0" w:color="auto"/>
                    <w:right w:val="single" w:sz="4" w:space="0" w:color="auto"/>
                  </w:tcBorders>
                  <w:shd w:val="clear" w:color="000000" w:fill="FFFFFF"/>
                  <w:noWrap/>
                  <w:vAlign w:val="center"/>
                  <w:hideMark/>
                </w:tcPr>
                <w:p w14:paraId="2ADAEA13"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5080" w:type="dxa"/>
                  <w:tcBorders>
                    <w:top w:val="nil"/>
                    <w:left w:val="nil"/>
                    <w:bottom w:val="single" w:sz="4" w:space="0" w:color="auto"/>
                    <w:right w:val="single" w:sz="4" w:space="0" w:color="auto"/>
                  </w:tcBorders>
                  <w:shd w:val="clear" w:color="000000" w:fill="FFFFFF"/>
                  <w:vAlign w:val="center"/>
                  <w:hideMark/>
                </w:tcPr>
                <w:p w14:paraId="2B5292E0" w14:textId="77777777" w:rsidR="003B2993" w:rsidRPr="003B2993" w:rsidRDefault="003B2993" w:rsidP="00140C55">
                  <w:pPr>
                    <w:framePr w:hSpace="180" w:wrap="around" w:vAnchor="text" w:hAnchor="page" w:x="427" w:y="-656"/>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Rashodi za nabavu nefinancijske imovine</w:t>
                  </w:r>
                </w:p>
              </w:tc>
              <w:tc>
                <w:tcPr>
                  <w:tcW w:w="2700" w:type="dxa"/>
                  <w:tcBorders>
                    <w:top w:val="nil"/>
                    <w:left w:val="nil"/>
                    <w:bottom w:val="single" w:sz="4" w:space="0" w:color="auto"/>
                    <w:right w:val="single" w:sz="4" w:space="0" w:color="auto"/>
                  </w:tcBorders>
                  <w:shd w:val="clear" w:color="000000" w:fill="FFFFFF"/>
                  <w:noWrap/>
                  <w:vAlign w:val="bottom"/>
                  <w:hideMark/>
                </w:tcPr>
                <w:p w14:paraId="19D9692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30.220,00</w:t>
                  </w:r>
                </w:p>
              </w:tc>
              <w:tc>
                <w:tcPr>
                  <w:tcW w:w="1920" w:type="dxa"/>
                  <w:tcBorders>
                    <w:top w:val="nil"/>
                    <w:left w:val="nil"/>
                    <w:bottom w:val="single" w:sz="4" w:space="0" w:color="auto"/>
                    <w:right w:val="single" w:sz="4" w:space="0" w:color="auto"/>
                  </w:tcBorders>
                  <w:shd w:val="clear" w:color="000000" w:fill="FFFFFF"/>
                  <w:noWrap/>
                  <w:vAlign w:val="bottom"/>
                  <w:hideMark/>
                </w:tcPr>
                <w:p w14:paraId="44A3C57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37.906,00</w:t>
                  </w:r>
                </w:p>
              </w:tc>
              <w:tc>
                <w:tcPr>
                  <w:tcW w:w="2720" w:type="dxa"/>
                  <w:tcBorders>
                    <w:top w:val="nil"/>
                    <w:left w:val="nil"/>
                    <w:bottom w:val="single" w:sz="4" w:space="0" w:color="auto"/>
                    <w:right w:val="single" w:sz="4" w:space="0" w:color="auto"/>
                  </w:tcBorders>
                  <w:shd w:val="clear" w:color="000000" w:fill="FFFFFF"/>
                  <w:noWrap/>
                  <w:vAlign w:val="bottom"/>
                  <w:hideMark/>
                </w:tcPr>
                <w:p w14:paraId="59DB97A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57.292,00</w:t>
                  </w:r>
                </w:p>
              </w:tc>
              <w:tc>
                <w:tcPr>
                  <w:tcW w:w="1080" w:type="dxa"/>
                  <w:tcBorders>
                    <w:top w:val="nil"/>
                    <w:left w:val="nil"/>
                    <w:bottom w:val="single" w:sz="4" w:space="0" w:color="auto"/>
                    <w:right w:val="single" w:sz="4" w:space="0" w:color="auto"/>
                  </w:tcBorders>
                  <w:shd w:val="clear" w:color="000000" w:fill="FFFFFF"/>
                  <w:noWrap/>
                  <w:vAlign w:val="bottom"/>
                  <w:hideMark/>
                </w:tcPr>
                <w:p w14:paraId="58560D0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189,58</w:t>
                  </w:r>
                </w:p>
              </w:tc>
              <w:tc>
                <w:tcPr>
                  <w:tcW w:w="1060" w:type="dxa"/>
                  <w:tcBorders>
                    <w:top w:val="nil"/>
                    <w:left w:val="nil"/>
                    <w:bottom w:val="single" w:sz="4" w:space="0" w:color="auto"/>
                    <w:right w:val="single" w:sz="4" w:space="0" w:color="auto"/>
                  </w:tcBorders>
                  <w:shd w:val="clear" w:color="000000" w:fill="FFFFFF"/>
                  <w:noWrap/>
                  <w:vAlign w:val="bottom"/>
                  <w:hideMark/>
                </w:tcPr>
                <w:p w14:paraId="783EAF3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90494EF"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2D251D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999E32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w:t>
                  </w:r>
                </w:p>
              </w:tc>
              <w:tc>
                <w:tcPr>
                  <w:tcW w:w="700" w:type="dxa"/>
                  <w:tcBorders>
                    <w:top w:val="nil"/>
                    <w:left w:val="nil"/>
                    <w:bottom w:val="single" w:sz="4" w:space="0" w:color="auto"/>
                    <w:right w:val="single" w:sz="4" w:space="0" w:color="auto"/>
                  </w:tcBorders>
                  <w:shd w:val="clear" w:color="000000" w:fill="FFFFFF"/>
                  <w:vAlign w:val="center"/>
                  <w:hideMark/>
                </w:tcPr>
                <w:p w14:paraId="2FACC87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1292F032"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Rashodi za nabavu proizvedene dugotrajne imovine</w:t>
                  </w:r>
                </w:p>
              </w:tc>
              <w:tc>
                <w:tcPr>
                  <w:tcW w:w="2700" w:type="dxa"/>
                  <w:tcBorders>
                    <w:top w:val="nil"/>
                    <w:left w:val="nil"/>
                    <w:bottom w:val="single" w:sz="4" w:space="0" w:color="auto"/>
                    <w:right w:val="single" w:sz="4" w:space="0" w:color="auto"/>
                  </w:tcBorders>
                  <w:shd w:val="clear" w:color="auto" w:fill="auto"/>
                  <w:vAlign w:val="bottom"/>
                  <w:hideMark/>
                </w:tcPr>
                <w:p w14:paraId="2A1570C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30.220,00</w:t>
                  </w:r>
                </w:p>
              </w:tc>
              <w:tc>
                <w:tcPr>
                  <w:tcW w:w="1920" w:type="dxa"/>
                  <w:tcBorders>
                    <w:top w:val="nil"/>
                    <w:left w:val="nil"/>
                    <w:bottom w:val="single" w:sz="4" w:space="0" w:color="auto"/>
                    <w:right w:val="single" w:sz="4" w:space="0" w:color="auto"/>
                  </w:tcBorders>
                  <w:shd w:val="clear" w:color="000000" w:fill="FFFFFF"/>
                  <w:noWrap/>
                  <w:vAlign w:val="bottom"/>
                  <w:hideMark/>
                </w:tcPr>
                <w:p w14:paraId="1394482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4.726,00</w:t>
                  </w:r>
                </w:p>
              </w:tc>
              <w:tc>
                <w:tcPr>
                  <w:tcW w:w="2720" w:type="dxa"/>
                  <w:tcBorders>
                    <w:top w:val="nil"/>
                    <w:left w:val="nil"/>
                    <w:bottom w:val="single" w:sz="4" w:space="0" w:color="auto"/>
                    <w:right w:val="single" w:sz="4" w:space="0" w:color="auto"/>
                  </w:tcBorders>
                  <w:shd w:val="clear" w:color="000000" w:fill="FFFFFF"/>
                  <w:noWrap/>
                  <w:vAlign w:val="bottom"/>
                  <w:hideMark/>
                </w:tcPr>
                <w:p w14:paraId="3A9FD88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6.241,00</w:t>
                  </w:r>
                </w:p>
              </w:tc>
              <w:tc>
                <w:tcPr>
                  <w:tcW w:w="1080" w:type="dxa"/>
                  <w:tcBorders>
                    <w:top w:val="nil"/>
                    <w:left w:val="nil"/>
                    <w:bottom w:val="single" w:sz="4" w:space="0" w:color="auto"/>
                    <w:right w:val="single" w:sz="4" w:space="0" w:color="auto"/>
                  </w:tcBorders>
                  <w:shd w:val="clear" w:color="000000" w:fill="FFFFFF"/>
                  <w:noWrap/>
                  <w:vAlign w:val="bottom"/>
                  <w:hideMark/>
                </w:tcPr>
                <w:p w14:paraId="21438CC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20,65</w:t>
                  </w:r>
                </w:p>
              </w:tc>
              <w:tc>
                <w:tcPr>
                  <w:tcW w:w="1060" w:type="dxa"/>
                  <w:tcBorders>
                    <w:top w:val="nil"/>
                    <w:left w:val="nil"/>
                    <w:bottom w:val="single" w:sz="4" w:space="0" w:color="auto"/>
                    <w:right w:val="single" w:sz="4" w:space="0" w:color="auto"/>
                  </w:tcBorders>
                  <w:shd w:val="clear" w:color="000000" w:fill="FFFFFF"/>
                  <w:noWrap/>
                  <w:vAlign w:val="bottom"/>
                  <w:hideMark/>
                </w:tcPr>
                <w:p w14:paraId="377BF22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0FC7917"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FD2707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7313E5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w:t>
                  </w:r>
                </w:p>
              </w:tc>
              <w:tc>
                <w:tcPr>
                  <w:tcW w:w="700" w:type="dxa"/>
                  <w:tcBorders>
                    <w:top w:val="nil"/>
                    <w:left w:val="nil"/>
                    <w:bottom w:val="single" w:sz="4" w:space="0" w:color="auto"/>
                    <w:right w:val="single" w:sz="4" w:space="0" w:color="auto"/>
                  </w:tcBorders>
                  <w:shd w:val="clear" w:color="000000" w:fill="FFFFFF"/>
                  <w:vAlign w:val="center"/>
                  <w:hideMark/>
                </w:tcPr>
                <w:p w14:paraId="7730DFB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2903B9CA"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Postrojenja i oprema</w:t>
                  </w:r>
                </w:p>
              </w:tc>
              <w:tc>
                <w:tcPr>
                  <w:tcW w:w="2700" w:type="dxa"/>
                  <w:tcBorders>
                    <w:top w:val="nil"/>
                    <w:left w:val="nil"/>
                    <w:bottom w:val="single" w:sz="4" w:space="0" w:color="auto"/>
                    <w:right w:val="single" w:sz="4" w:space="0" w:color="auto"/>
                  </w:tcBorders>
                  <w:shd w:val="clear" w:color="auto" w:fill="auto"/>
                  <w:vAlign w:val="bottom"/>
                  <w:hideMark/>
                </w:tcPr>
                <w:p w14:paraId="0EFB3E5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27.529,00</w:t>
                  </w:r>
                </w:p>
              </w:tc>
              <w:tc>
                <w:tcPr>
                  <w:tcW w:w="1920" w:type="dxa"/>
                  <w:tcBorders>
                    <w:top w:val="nil"/>
                    <w:left w:val="nil"/>
                    <w:bottom w:val="single" w:sz="4" w:space="0" w:color="auto"/>
                    <w:right w:val="single" w:sz="4" w:space="0" w:color="auto"/>
                  </w:tcBorders>
                  <w:shd w:val="clear" w:color="000000" w:fill="FFFFFF"/>
                  <w:noWrap/>
                  <w:vAlign w:val="bottom"/>
                  <w:hideMark/>
                </w:tcPr>
                <w:p w14:paraId="5793862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518DFA8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5.992,00</w:t>
                  </w:r>
                </w:p>
              </w:tc>
              <w:tc>
                <w:tcPr>
                  <w:tcW w:w="1080" w:type="dxa"/>
                  <w:tcBorders>
                    <w:top w:val="nil"/>
                    <w:left w:val="nil"/>
                    <w:bottom w:val="single" w:sz="4" w:space="0" w:color="auto"/>
                    <w:right w:val="single" w:sz="4" w:space="0" w:color="auto"/>
                  </w:tcBorders>
                  <w:shd w:val="clear" w:color="000000" w:fill="FFFFFF"/>
                  <w:noWrap/>
                  <w:vAlign w:val="bottom"/>
                  <w:hideMark/>
                </w:tcPr>
                <w:p w14:paraId="4ED1ED8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21,77</w:t>
                  </w:r>
                </w:p>
              </w:tc>
              <w:tc>
                <w:tcPr>
                  <w:tcW w:w="1060" w:type="dxa"/>
                  <w:tcBorders>
                    <w:top w:val="nil"/>
                    <w:left w:val="nil"/>
                    <w:bottom w:val="single" w:sz="4" w:space="0" w:color="auto"/>
                    <w:right w:val="single" w:sz="4" w:space="0" w:color="auto"/>
                  </w:tcBorders>
                  <w:shd w:val="clear" w:color="000000" w:fill="FFFFFF"/>
                  <w:noWrap/>
                  <w:vAlign w:val="bottom"/>
                  <w:hideMark/>
                </w:tcPr>
                <w:p w14:paraId="6691587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3B5593B"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0BE64B6"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32A6F9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4221</w:t>
                  </w:r>
                </w:p>
              </w:tc>
              <w:tc>
                <w:tcPr>
                  <w:tcW w:w="700" w:type="dxa"/>
                  <w:tcBorders>
                    <w:top w:val="nil"/>
                    <w:left w:val="nil"/>
                    <w:bottom w:val="single" w:sz="4" w:space="0" w:color="auto"/>
                    <w:right w:val="single" w:sz="4" w:space="0" w:color="auto"/>
                  </w:tcBorders>
                  <w:shd w:val="clear" w:color="000000" w:fill="FFFFFF"/>
                  <w:vAlign w:val="center"/>
                  <w:hideMark/>
                </w:tcPr>
                <w:p w14:paraId="4E08972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3A9C7B94"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Uredska oprema i namještaj</w:t>
                  </w:r>
                </w:p>
              </w:tc>
              <w:tc>
                <w:tcPr>
                  <w:tcW w:w="2700" w:type="dxa"/>
                  <w:tcBorders>
                    <w:top w:val="nil"/>
                    <w:left w:val="nil"/>
                    <w:bottom w:val="single" w:sz="4" w:space="0" w:color="auto"/>
                    <w:right w:val="single" w:sz="4" w:space="0" w:color="auto"/>
                  </w:tcBorders>
                  <w:shd w:val="clear" w:color="auto" w:fill="auto"/>
                  <w:vAlign w:val="bottom"/>
                  <w:hideMark/>
                </w:tcPr>
                <w:p w14:paraId="203DBBA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26.972,00</w:t>
                  </w:r>
                </w:p>
              </w:tc>
              <w:tc>
                <w:tcPr>
                  <w:tcW w:w="1920" w:type="dxa"/>
                  <w:tcBorders>
                    <w:top w:val="nil"/>
                    <w:left w:val="nil"/>
                    <w:bottom w:val="single" w:sz="4" w:space="0" w:color="auto"/>
                    <w:right w:val="single" w:sz="4" w:space="0" w:color="auto"/>
                  </w:tcBorders>
                  <w:shd w:val="clear" w:color="000000" w:fill="FFFFFF"/>
                  <w:noWrap/>
                  <w:vAlign w:val="bottom"/>
                  <w:hideMark/>
                </w:tcPr>
                <w:p w14:paraId="7B53C15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572C123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5.772,00</w:t>
                  </w:r>
                </w:p>
              </w:tc>
              <w:tc>
                <w:tcPr>
                  <w:tcW w:w="1080" w:type="dxa"/>
                  <w:tcBorders>
                    <w:top w:val="nil"/>
                    <w:left w:val="nil"/>
                    <w:bottom w:val="single" w:sz="4" w:space="0" w:color="auto"/>
                    <w:right w:val="single" w:sz="4" w:space="0" w:color="auto"/>
                  </w:tcBorders>
                  <w:shd w:val="clear" w:color="000000" w:fill="FFFFFF"/>
                  <w:noWrap/>
                  <w:vAlign w:val="bottom"/>
                  <w:hideMark/>
                </w:tcPr>
                <w:p w14:paraId="50C4E23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21,40</w:t>
                  </w:r>
                </w:p>
              </w:tc>
              <w:tc>
                <w:tcPr>
                  <w:tcW w:w="1060" w:type="dxa"/>
                  <w:tcBorders>
                    <w:top w:val="nil"/>
                    <w:left w:val="nil"/>
                    <w:bottom w:val="single" w:sz="4" w:space="0" w:color="auto"/>
                    <w:right w:val="single" w:sz="4" w:space="0" w:color="auto"/>
                  </w:tcBorders>
                  <w:shd w:val="clear" w:color="000000" w:fill="FFFFFF"/>
                  <w:noWrap/>
                  <w:vAlign w:val="bottom"/>
                  <w:hideMark/>
                </w:tcPr>
                <w:p w14:paraId="2C271DF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5630FA1"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F2D17B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FF43EF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4222</w:t>
                  </w:r>
                </w:p>
              </w:tc>
              <w:tc>
                <w:tcPr>
                  <w:tcW w:w="700" w:type="dxa"/>
                  <w:tcBorders>
                    <w:top w:val="nil"/>
                    <w:left w:val="nil"/>
                    <w:bottom w:val="single" w:sz="4" w:space="0" w:color="auto"/>
                    <w:right w:val="single" w:sz="4" w:space="0" w:color="auto"/>
                  </w:tcBorders>
                  <w:shd w:val="clear" w:color="000000" w:fill="FFFFFF"/>
                  <w:vAlign w:val="center"/>
                  <w:hideMark/>
                </w:tcPr>
                <w:p w14:paraId="6820885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431C0A36"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Komunikacijska oprema</w:t>
                  </w:r>
                </w:p>
              </w:tc>
              <w:tc>
                <w:tcPr>
                  <w:tcW w:w="2700" w:type="dxa"/>
                  <w:tcBorders>
                    <w:top w:val="nil"/>
                    <w:left w:val="nil"/>
                    <w:bottom w:val="single" w:sz="4" w:space="0" w:color="auto"/>
                    <w:right w:val="single" w:sz="4" w:space="0" w:color="auto"/>
                  </w:tcBorders>
                  <w:shd w:val="clear" w:color="auto" w:fill="auto"/>
                  <w:vAlign w:val="bottom"/>
                  <w:hideMark/>
                </w:tcPr>
                <w:p w14:paraId="25C09CD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694D110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4C92691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27D5AE3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4B89ED5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F3977A4"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445B51F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7E64D06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4223</w:t>
                  </w:r>
                </w:p>
              </w:tc>
              <w:tc>
                <w:tcPr>
                  <w:tcW w:w="700" w:type="dxa"/>
                  <w:tcBorders>
                    <w:top w:val="nil"/>
                    <w:left w:val="nil"/>
                    <w:bottom w:val="single" w:sz="4" w:space="0" w:color="auto"/>
                    <w:right w:val="single" w:sz="4" w:space="0" w:color="auto"/>
                  </w:tcBorders>
                  <w:shd w:val="clear" w:color="000000" w:fill="FFFFFF"/>
                  <w:vAlign w:val="center"/>
                  <w:hideMark/>
                </w:tcPr>
                <w:p w14:paraId="7C9B6DB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71CDA43A"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Oprema za održavanje i zaštitu</w:t>
                  </w:r>
                </w:p>
              </w:tc>
              <w:tc>
                <w:tcPr>
                  <w:tcW w:w="2700" w:type="dxa"/>
                  <w:tcBorders>
                    <w:top w:val="nil"/>
                    <w:left w:val="nil"/>
                    <w:bottom w:val="single" w:sz="4" w:space="0" w:color="auto"/>
                    <w:right w:val="single" w:sz="4" w:space="0" w:color="auto"/>
                  </w:tcBorders>
                  <w:shd w:val="clear" w:color="auto" w:fill="auto"/>
                  <w:vAlign w:val="bottom"/>
                  <w:hideMark/>
                </w:tcPr>
                <w:p w14:paraId="79224AA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339756D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4FEC46E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36691E5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79BD538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C9D9330"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AAFD17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6041BC0"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4224</w:t>
                  </w:r>
                </w:p>
              </w:tc>
              <w:tc>
                <w:tcPr>
                  <w:tcW w:w="700" w:type="dxa"/>
                  <w:tcBorders>
                    <w:top w:val="nil"/>
                    <w:left w:val="nil"/>
                    <w:bottom w:val="single" w:sz="4" w:space="0" w:color="auto"/>
                    <w:right w:val="single" w:sz="4" w:space="0" w:color="auto"/>
                  </w:tcBorders>
                  <w:shd w:val="clear" w:color="000000" w:fill="FFFFFF"/>
                  <w:vAlign w:val="center"/>
                  <w:hideMark/>
                </w:tcPr>
                <w:p w14:paraId="36A953D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190236B3"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Medicinska i laboratorijska oprema</w:t>
                  </w:r>
                </w:p>
              </w:tc>
              <w:tc>
                <w:tcPr>
                  <w:tcW w:w="2700" w:type="dxa"/>
                  <w:tcBorders>
                    <w:top w:val="nil"/>
                    <w:left w:val="nil"/>
                    <w:bottom w:val="single" w:sz="4" w:space="0" w:color="auto"/>
                    <w:right w:val="single" w:sz="4" w:space="0" w:color="auto"/>
                  </w:tcBorders>
                  <w:shd w:val="clear" w:color="auto" w:fill="auto"/>
                  <w:vAlign w:val="bottom"/>
                  <w:hideMark/>
                </w:tcPr>
                <w:p w14:paraId="04F9317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66EB842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743A023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7074ED3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50BC8DE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F5AB7C8"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4248D5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94E90C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4225</w:t>
                  </w:r>
                </w:p>
              </w:tc>
              <w:tc>
                <w:tcPr>
                  <w:tcW w:w="700" w:type="dxa"/>
                  <w:tcBorders>
                    <w:top w:val="nil"/>
                    <w:left w:val="nil"/>
                    <w:bottom w:val="single" w:sz="4" w:space="0" w:color="auto"/>
                    <w:right w:val="single" w:sz="4" w:space="0" w:color="auto"/>
                  </w:tcBorders>
                  <w:shd w:val="clear" w:color="000000" w:fill="FFFFFF"/>
                  <w:vAlign w:val="center"/>
                  <w:hideMark/>
                </w:tcPr>
                <w:p w14:paraId="1615043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3F4FE80E"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Instrumenti, uređaji i strojevi</w:t>
                  </w:r>
                </w:p>
              </w:tc>
              <w:tc>
                <w:tcPr>
                  <w:tcW w:w="2700" w:type="dxa"/>
                  <w:tcBorders>
                    <w:top w:val="nil"/>
                    <w:left w:val="nil"/>
                    <w:bottom w:val="single" w:sz="4" w:space="0" w:color="auto"/>
                    <w:right w:val="single" w:sz="4" w:space="0" w:color="auto"/>
                  </w:tcBorders>
                  <w:shd w:val="clear" w:color="auto" w:fill="auto"/>
                  <w:vAlign w:val="bottom"/>
                  <w:hideMark/>
                </w:tcPr>
                <w:p w14:paraId="778649C2"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557,00</w:t>
                  </w:r>
                </w:p>
              </w:tc>
              <w:tc>
                <w:tcPr>
                  <w:tcW w:w="1920" w:type="dxa"/>
                  <w:tcBorders>
                    <w:top w:val="nil"/>
                    <w:left w:val="nil"/>
                    <w:bottom w:val="single" w:sz="4" w:space="0" w:color="auto"/>
                    <w:right w:val="single" w:sz="4" w:space="0" w:color="auto"/>
                  </w:tcBorders>
                  <w:shd w:val="clear" w:color="000000" w:fill="FFFFFF"/>
                  <w:noWrap/>
                  <w:vAlign w:val="bottom"/>
                  <w:hideMark/>
                </w:tcPr>
                <w:p w14:paraId="75C88E2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2A02B04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44329274"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60" w:type="dxa"/>
                  <w:tcBorders>
                    <w:top w:val="nil"/>
                    <w:left w:val="nil"/>
                    <w:bottom w:val="single" w:sz="4" w:space="0" w:color="auto"/>
                    <w:right w:val="single" w:sz="4" w:space="0" w:color="auto"/>
                  </w:tcBorders>
                  <w:shd w:val="clear" w:color="000000" w:fill="FFFFFF"/>
                  <w:noWrap/>
                  <w:vAlign w:val="bottom"/>
                  <w:hideMark/>
                </w:tcPr>
                <w:p w14:paraId="6329381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EABDDEF"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1649482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1462BBF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4226</w:t>
                  </w:r>
                </w:p>
              </w:tc>
              <w:tc>
                <w:tcPr>
                  <w:tcW w:w="700" w:type="dxa"/>
                  <w:tcBorders>
                    <w:top w:val="nil"/>
                    <w:left w:val="nil"/>
                    <w:bottom w:val="single" w:sz="4" w:space="0" w:color="auto"/>
                    <w:right w:val="single" w:sz="4" w:space="0" w:color="auto"/>
                  </w:tcBorders>
                  <w:shd w:val="clear" w:color="000000" w:fill="FFFFFF"/>
                  <w:vAlign w:val="center"/>
                  <w:hideMark/>
                </w:tcPr>
                <w:p w14:paraId="2AD2CA5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73A9B8AE"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Sportska i glazbena oprema</w:t>
                  </w:r>
                </w:p>
              </w:tc>
              <w:tc>
                <w:tcPr>
                  <w:tcW w:w="2700" w:type="dxa"/>
                  <w:tcBorders>
                    <w:top w:val="nil"/>
                    <w:left w:val="nil"/>
                    <w:bottom w:val="single" w:sz="4" w:space="0" w:color="auto"/>
                    <w:right w:val="single" w:sz="4" w:space="0" w:color="auto"/>
                  </w:tcBorders>
                  <w:shd w:val="clear" w:color="auto" w:fill="auto"/>
                  <w:vAlign w:val="bottom"/>
                  <w:hideMark/>
                </w:tcPr>
                <w:p w14:paraId="511EF12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2B17693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3C2C7EA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80" w:type="dxa"/>
                  <w:tcBorders>
                    <w:top w:val="nil"/>
                    <w:left w:val="nil"/>
                    <w:bottom w:val="single" w:sz="4" w:space="0" w:color="auto"/>
                    <w:right w:val="single" w:sz="4" w:space="0" w:color="auto"/>
                  </w:tcBorders>
                  <w:shd w:val="clear" w:color="000000" w:fill="FFFFFF"/>
                  <w:noWrap/>
                  <w:vAlign w:val="bottom"/>
                  <w:hideMark/>
                </w:tcPr>
                <w:p w14:paraId="1204C44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5BEAEDA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42458464"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26DF17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ED6362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4227</w:t>
                  </w:r>
                </w:p>
              </w:tc>
              <w:tc>
                <w:tcPr>
                  <w:tcW w:w="700" w:type="dxa"/>
                  <w:tcBorders>
                    <w:top w:val="nil"/>
                    <w:left w:val="nil"/>
                    <w:bottom w:val="single" w:sz="4" w:space="0" w:color="auto"/>
                    <w:right w:val="single" w:sz="4" w:space="0" w:color="auto"/>
                  </w:tcBorders>
                  <w:shd w:val="clear" w:color="000000" w:fill="FFFFFF"/>
                  <w:vAlign w:val="center"/>
                  <w:hideMark/>
                </w:tcPr>
                <w:p w14:paraId="0AE96087"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3628CF0B"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Uređaji, strojevi i oprema za ostale namjene</w:t>
                  </w:r>
                </w:p>
              </w:tc>
              <w:tc>
                <w:tcPr>
                  <w:tcW w:w="2700" w:type="dxa"/>
                  <w:tcBorders>
                    <w:top w:val="nil"/>
                    <w:left w:val="nil"/>
                    <w:bottom w:val="single" w:sz="4" w:space="0" w:color="auto"/>
                    <w:right w:val="single" w:sz="4" w:space="0" w:color="auto"/>
                  </w:tcBorders>
                  <w:shd w:val="clear" w:color="auto" w:fill="auto"/>
                  <w:vAlign w:val="bottom"/>
                  <w:hideMark/>
                </w:tcPr>
                <w:p w14:paraId="569BB51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2E7EC98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51065D9E"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220,00</w:t>
                  </w:r>
                </w:p>
              </w:tc>
              <w:tc>
                <w:tcPr>
                  <w:tcW w:w="1080" w:type="dxa"/>
                  <w:tcBorders>
                    <w:top w:val="nil"/>
                    <w:left w:val="nil"/>
                    <w:bottom w:val="single" w:sz="4" w:space="0" w:color="auto"/>
                    <w:right w:val="single" w:sz="4" w:space="0" w:color="auto"/>
                  </w:tcBorders>
                  <w:shd w:val="clear" w:color="000000" w:fill="FFFFFF"/>
                  <w:noWrap/>
                  <w:vAlign w:val="bottom"/>
                  <w:hideMark/>
                </w:tcPr>
                <w:p w14:paraId="7C424FD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60" w:type="dxa"/>
                  <w:tcBorders>
                    <w:top w:val="nil"/>
                    <w:left w:val="nil"/>
                    <w:bottom w:val="single" w:sz="4" w:space="0" w:color="auto"/>
                    <w:right w:val="single" w:sz="4" w:space="0" w:color="auto"/>
                  </w:tcBorders>
                  <w:shd w:val="clear" w:color="000000" w:fill="FFFFFF"/>
                  <w:noWrap/>
                  <w:vAlign w:val="bottom"/>
                  <w:hideMark/>
                </w:tcPr>
                <w:p w14:paraId="16FEA67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A39836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7FF4C3A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6C02908B"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424</w:t>
                  </w:r>
                </w:p>
              </w:tc>
              <w:tc>
                <w:tcPr>
                  <w:tcW w:w="700" w:type="dxa"/>
                  <w:tcBorders>
                    <w:top w:val="nil"/>
                    <w:left w:val="nil"/>
                    <w:bottom w:val="single" w:sz="4" w:space="0" w:color="auto"/>
                    <w:right w:val="single" w:sz="4" w:space="0" w:color="auto"/>
                  </w:tcBorders>
                  <w:shd w:val="clear" w:color="000000" w:fill="FFFFFF"/>
                  <w:vAlign w:val="center"/>
                  <w:hideMark/>
                </w:tcPr>
                <w:p w14:paraId="39700B39"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1A6B64BF"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Knjige, umjetnička djela i ostale izložbene vrijednosti</w:t>
                  </w:r>
                </w:p>
              </w:tc>
              <w:tc>
                <w:tcPr>
                  <w:tcW w:w="2700" w:type="dxa"/>
                  <w:tcBorders>
                    <w:top w:val="nil"/>
                    <w:left w:val="nil"/>
                    <w:bottom w:val="single" w:sz="4" w:space="0" w:color="auto"/>
                    <w:right w:val="single" w:sz="4" w:space="0" w:color="auto"/>
                  </w:tcBorders>
                  <w:shd w:val="clear" w:color="auto" w:fill="auto"/>
                  <w:vAlign w:val="bottom"/>
                  <w:hideMark/>
                </w:tcPr>
                <w:p w14:paraId="2504C17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2.691,00</w:t>
                  </w:r>
                </w:p>
              </w:tc>
              <w:tc>
                <w:tcPr>
                  <w:tcW w:w="1920" w:type="dxa"/>
                  <w:tcBorders>
                    <w:top w:val="nil"/>
                    <w:left w:val="nil"/>
                    <w:bottom w:val="single" w:sz="4" w:space="0" w:color="auto"/>
                    <w:right w:val="single" w:sz="4" w:space="0" w:color="auto"/>
                  </w:tcBorders>
                  <w:shd w:val="clear" w:color="000000" w:fill="FFFFFF"/>
                  <w:noWrap/>
                  <w:vAlign w:val="bottom"/>
                  <w:hideMark/>
                </w:tcPr>
                <w:p w14:paraId="427EB00C"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1134909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249,00</w:t>
                  </w:r>
                </w:p>
              </w:tc>
              <w:tc>
                <w:tcPr>
                  <w:tcW w:w="1080" w:type="dxa"/>
                  <w:tcBorders>
                    <w:top w:val="nil"/>
                    <w:left w:val="nil"/>
                    <w:bottom w:val="single" w:sz="4" w:space="0" w:color="auto"/>
                    <w:right w:val="single" w:sz="4" w:space="0" w:color="auto"/>
                  </w:tcBorders>
                  <w:shd w:val="clear" w:color="000000" w:fill="FFFFFF"/>
                  <w:noWrap/>
                  <w:vAlign w:val="bottom"/>
                  <w:hideMark/>
                </w:tcPr>
                <w:p w14:paraId="289B5DE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9,25</w:t>
                  </w:r>
                </w:p>
              </w:tc>
              <w:tc>
                <w:tcPr>
                  <w:tcW w:w="1060" w:type="dxa"/>
                  <w:tcBorders>
                    <w:top w:val="nil"/>
                    <w:left w:val="nil"/>
                    <w:bottom w:val="single" w:sz="4" w:space="0" w:color="auto"/>
                    <w:right w:val="single" w:sz="4" w:space="0" w:color="auto"/>
                  </w:tcBorders>
                  <w:shd w:val="clear" w:color="000000" w:fill="FFFFFF"/>
                  <w:noWrap/>
                  <w:vAlign w:val="bottom"/>
                  <w:hideMark/>
                </w:tcPr>
                <w:p w14:paraId="6B6E1C1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D0E93AA"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0B725AB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3D0FBC2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4241</w:t>
                  </w:r>
                </w:p>
              </w:tc>
              <w:tc>
                <w:tcPr>
                  <w:tcW w:w="700" w:type="dxa"/>
                  <w:tcBorders>
                    <w:top w:val="nil"/>
                    <w:left w:val="nil"/>
                    <w:bottom w:val="single" w:sz="4" w:space="0" w:color="auto"/>
                    <w:right w:val="single" w:sz="4" w:space="0" w:color="auto"/>
                  </w:tcBorders>
                  <w:shd w:val="clear" w:color="000000" w:fill="FFFFFF"/>
                  <w:vAlign w:val="center"/>
                  <w:hideMark/>
                </w:tcPr>
                <w:p w14:paraId="1FB32168"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36154D73"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Knjige</w:t>
                  </w:r>
                </w:p>
              </w:tc>
              <w:tc>
                <w:tcPr>
                  <w:tcW w:w="2700" w:type="dxa"/>
                  <w:tcBorders>
                    <w:top w:val="nil"/>
                    <w:left w:val="nil"/>
                    <w:bottom w:val="single" w:sz="4" w:space="0" w:color="auto"/>
                    <w:right w:val="single" w:sz="4" w:space="0" w:color="auto"/>
                  </w:tcBorders>
                  <w:shd w:val="clear" w:color="auto" w:fill="auto"/>
                  <w:vAlign w:val="bottom"/>
                  <w:hideMark/>
                </w:tcPr>
                <w:p w14:paraId="6A49173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2.691,00</w:t>
                  </w:r>
                </w:p>
              </w:tc>
              <w:tc>
                <w:tcPr>
                  <w:tcW w:w="1920" w:type="dxa"/>
                  <w:tcBorders>
                    <w:top w:val="nil"/>
                    <w:left w:val="nil"/>
                    <w:bottom w:val="single" w:sz="4" w:space="0" w:color="auto"/>
                    <w:right w:val="single" w:sz="4" w:space="0" w:color="auto"/>
                  </w:tcBorders>
                  <w:shd w:val="clear" w:color="000000" w:fill="FFFFFF"/>
                  <w:noWrap/>
                  <w:vAlign w:val="bottom"/>
                  <w:hideMark/>
                </w:tcPr>
                <w:p w14:paraId="110D263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407F3E5B"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249,00</w:t>
                  </w:r>
                </w:p>
              </w:tc>
              <w:tc>
                <w:tcPr>
                  <w:tcW w:w="1080" w:type="dxa"/>
                  <w:tcBorders>
                    <w:top w:val="nil"/>
                    <w:left w:val="nil"/>
                    <w:bottom w:val="single" w:sz="4" w:space="0" w:color="auto"/>
                    <w:right w:val="single" w:sz="4" w:space="0" w:color="auto"/>
                  </w:tcBorders>
                  <w:shd w:val="clear" w:color="000000" w:fill="FFFFFF"/>
                  <w:noWrap/>
                  <w:vAlign w:val="bottom"/>
                  <w:hideMark/>
                </w:tcPr>
                <w:p w14:paraId="6C87FC0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9,25</w:t>
                  </w:r>
                </w:p>
              </w:tc>
              <w:tc>
                <w:tcPr>
                  <w:tcW w:w="1060" w:type="dxa"/>
                  <w:tcBorders>
                    <w:top w:val="nil"/>
                    <w:left w:val="nil"/>
                    <w:bottom w:val="single" w:sz="4" w:space="0" w:color="auto"/>
                    <w:right w:val="single" w:sz="4" w:space="0" w:color="auto"/>
                  </w:tcBorders>
                  <w:shd w:val="clear" w:color="000000" w:fill="FFFFFF"/>
                  <w:noWrap/>
                  <w:vAlign w:val="bottom"/>
                  <w:hideMark/>
                </w:tcPr>
                <w:p w14:paraId="37DB8F20"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DE453D8"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343E72E"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4F08A474"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45</w:t>
                  </w:r>
                </w:p>
              </w:tc>
              <w:tc>
                <w:tcPr>
                  <w:tcW w:w="700" w:type="dxa"/>
                  <w:tcBorders>
                    <w:top w:val="nil"/>
                    <w:left w:val="nil"/>
                    <w:bottom w:val="single" w:sz="4" w:space="0" w:color="auto"/>
                    <w:right w:val="single" w:sz="4" w:space="0" w:color="auto"/>
                  </w:tcBorders>
                  <w:shd w:val="clear" w:color="000000" w:fill="FFFFFF"/>
                  <w:vAlign w:val="center"/>
                  <w:hideMark/>
                </w:tcPr>
                <w:p w14:paraId="1999E0B1"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3F4DA504"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Rashodi za dodatna ulaganja na nefinancijskoj imovini</w:t>
                  </w:r>
                </w:p>
              </w:tc>
              <w:tc>
                <w:tcPr>
                  <w:tcW w:w="2700" w:type="dxa"/>
                  <w:tcBorders>
                    <w:top w:val="nil"/>
                    <w:left w:val="nil"/>
                    <w:bottom w:val="single" w:sz="4" w:space="0" w:color="auto"/>
                    <w:right w:val="single" w:sz="4" w:space="0" w:color="auto"/>
                  </w:tcBorders>
                  <w:shd w:val="clear" w:color="auto" w:fill="auto"/>
                  <w:vAlign w:val="bottom"/>
                  <w:hideMark/>
                </w:tcPr>
                <w:p w14:paraId="20C06591"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100540B9"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33.180,00</w:t>
                  </w:r>
                </w:p>
              </w:tc>
              <w:tc>
                <w:tcPr>
                  <w:tcW w:w="2720" w:type="dxa"/>
                  <w:tcBorders>
                    <w:top w:val="nil"/>
                    <w:left w:val="nil"/>
                    <w:bottom w:val="single" w:sz="4" w:space="0" w:color="auto"/>
                    <w:right w:val="single" w:sz="4" w:space="0" w:color="auto"/>
                  </w:tcBorders>
                  <w:shd w:val="clear" w:color="000000" w:fill="FFFFFF"/>
                  <w:noWrap/>
                  <w:vAlign w:val="bottom"/>
                  <w:hideMark/>
                </w:tcPr>
                <w:p w14:paraId="3490B2E7"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51.051,00</w:t>
                  </w:r>
                </w:p>
              </w:tc>
              <w:tc>
                <w:tcPr>
                  <w:tcW w:w="1080" w:type="dxa"/>
                  <w:tcBorders>
                    <w:top w:val="nil"/>
                    <w:left w:val="nil"/>
                    <w:bottom w:val="single" w:sz="4" w:space="0" w:color="auto"/>
                    <w:right w:val="single" w:sz="4" w:space="0" w:color="auto"/>
                  </w:tcBorders>
                  <w:shd w:val="clear" w:color="000000" w:fill="FFFFFF"/>
                  <w:noWrap/>
                  <w:vAlign w:val="bottom"/>
                  <w:hideMark/>
                </w:tcPr>
                <w:p w14:paraId="2E2C1C8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6D4EAA33"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1E8A0343"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3B718645"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0D38E833"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451</w:t>
                  </w:r>
                </w:p>
              </w:tc>
              <w:tc>
                <w:tcPr>
                  <w:tcW w:w="700" w:type="dxa"/>
                  <w:tcBorders>
                    <w:top w:val="nil"/>
                    <w:left w:val="nil"/>
                    <w:bottom w:val="single" w:sz="4" w:space="0" w:color="auto"/>
                    <w:right w:val="single" w:sz="4" w:space="0" w:color="auto"/>
                  </w:tcBorders>
                  <w:shd w:val="clear" w:color="000000" w:fill="FFFFFF"/>
                  <w:vAlign w:val="center"/>
                  <w:hideMark/>
                </w:tcPr>
                <w:p w14:paraId="5B30ABEA"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75402378"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Dodatna ulaganja na građevinskim objektima</w:t>
                  </w:r>
                </w:p>
              </w:tc>
              <w:tc>
                <w:tcPr>
                  <w:tcW w:w="2700" w:type="dxa"/>
                  <w:tcBorders>
                    <w:top w:val="nil"/>
                    <w:left w:val="nil"/>
                    <w:bottom w:val="single" w:sz="4" w:space="0" w:color="auto"/>
                    <w:right w:val="single" w:sz="4" w:space="0" w:color="auto"/>
                  </w:tcBorders>
                  <w:shd w:val="clear" w:color="auto" w:fill="auto"/>
                  <w:vAlign w:val="bottom"/>
                  <w:hideMark/>
                </w:tcPr>
                <w:p w14:paraId="389DAF4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1459F3D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59ED1A2F"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51.051,00</w:t>
                  </w:r>
                </w:p>
              </w:tc>
              <w:tc>
                <w:tcPr>
                  <w:tcW w:w="1080" w:type="dxa"/>
                  <w:tcBorders>
                    <w:top w:val="nil"/>
                    <w:left w:val="nil"/>
                    <w:bottom w:val="single" w:sz="4" w:space="0" w:color="auto"/>
                    <w:right w:val="single" w:sz="4" w:space="0" w:color="auto"/>
                  </w:tcBorders>
                  <w:shd w:val="clear" w:color="000000" w:fill="FFFFFF"/>
                  <w:noWrap/>
                  <w:vAlign w:val="bottom"/>
                  <w:hideMark/>
                </w:tcPr>
                <w:p w14:paraId="7812600D"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73FBD0E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20B54FAC" w14:textId="77777777" w:rsidTr="003B2993">
              <w:trPr>
                <w:trHeight w:val="300"/>
              </w:trPr>
              <w:tc>
                <w:tcPr>
                  <w:tcW w:w="220" w:type="dxa"/>
                  <w:tcBorders>
                    <w:top w:val="nil"/>
                    <w:left w:val="single" w:sz="4" w:space="0" w:color="auto"/>
                    <w:bottom w:val="single" w:sz="4" w:space="0" w:color="auto"/>
                    <w:right w:val="single" w:sz="4" w:space="0" w:color="auto"/>
                  </w:tcBorders>
                  <w:shd w:val="clear" w:color="000000" w:fill="FFFFFF"/>
                  <w:vAlign w:val="center"/>
                  <w:hideMark/>
                </w:tcPr>
                <w:p w14:paraId="2FABF6FC"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800" w:type="dxa"/>
                  <w:tcBorders>
                    <w:top w:val="nil"/>
                    <w:left w:val="nil"/>
                    <w:bottom w:val="single" w:sz="4" w:space="0" w:color="auto"/>
                    <w:right w:val="single" w:sz="4" w:space="0" w:color="auto"/>
                  </w:tcBorders>
                  <w:shd w:val="clear" w:color="000000" w:fill="FFFFFF"/>
                  <w:vAlign w:val="center"/>
                  <w:hideMark/>
                </w:tcPr>
                <w:p w14:paraId="732EEC9F"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4511</w:t>
                  </w:r>
                </w:p>
              </w:tc>
              <w:tc>
                <w:tcPr>
                  <w:tcW w:w="700" w:type="dxa"/>
                  <w:tcBorders>
                    <w:top w:val="nil"/>
                    <w:left w:val="nil"/>
                    <w:bottom w:val="single" w:sz="4" w:space="0" w:color="auto"/>
                    <w:right w:val="single" w:sz="4" w:space="0" w:color="auto"/>
                  </w:tcBorders>
                  <w:shd w:val="clear" w:color="000000" w:fill="FFFFFF"/>
                  <w:vAlign w:val="center"/>
                  <w:hideMark/>
                </w:tcPr>
                <w:p w14:paraId="6A38901D" w14:textId="77777777" w:rsidR="003B2993" w:rsidRPr="003B2993" w:rsidRDefault="003B2993" w:rsidP="00140C55">
                  <w:pPr>
                    <w:framePr w:hSpace="180" w:wrap="around" w:vAnchor="text" w:hAnchor="page" w:x="427" w:y="-656"/>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5080" w:type="dxa"/>
                  <w:tcBorders>
                    <w:top w:val="nil"/>
                    <w:left w:val="nil"/>
                    <w:bottom w:val="single" w:sz="4" w:space="0" w:color="auto"/>
                    <w:right w:val="single" w:sz="4" w:space="0" w:color="auto"/>
                  </w:tcBorders>
                  <w:shd w:val="clear" w:color="auto" w:fill="auto"/>
                  <w:vAlign w:val="bottom"/>
                  <w:hideMark/>
                </w:tcPr>
                <w:p w14:paraId="16FD8839" w14:textId="77777777" w:rsidR="003B2993" w:rsidRPr="003B2993" w:rsidRDefault="003B2993" w:rsidP="00140C55">
                  <w:pPr>
                    <w:framePr w:hSpace="180" w:wrap="around" w:vAnchor="text" w:hAnchor="page" w:x="427" w:y="-656"/>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Dodatna ulaganja na građevinskim objektima</w:t>
                  </w:r>
                </w:p>
              </w:tc>
              <w:tc>
                <w:tcPr>
                  <w:tcW w:w="2700" w:type="dxa"/>
                  <w:tcBorders>
                    <w:top w:val="nil"/>
                    <w:left w:val="nil"/>
                    <w:bottom w:val="single" w:sz="4" w:space="0" w:color="auto"/>
                    <w:right w:val="single" w:sz="4" w:space="0" w:color="auto"/>
                  </w:tcBorders>
                  <w:shd w:val="clear" w:color="auto" w:fill="auto"/>
                  <w:vAlign w:val="bottom"/>
                  <w:hideMark/>
                </w:tcPr>
                <w:p w14:paraId="175FA476"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920" w:type="dxa"/>
                  <w:tcBorders>
                    <w:top w:val="nil"/>
                    <w:left w:val="nil"/>
                    <w:bottom w:val="single" w:sz="4" w:space="0" w:color="auto"/>
                    <w:right w:val="single" w:sz="4" w:space="0" w:color="auto"/>
                  </w:tcBorders>
                  <w:shd w:val="clear" w:color="000000" w:fill="FFFFFF"/>
                  <w:noWrap/>
                  <w:vAlign w:val="bottom"/>
                  <w:hideMark/>
                </w:tcPr>
                <w:p w14:paraId="4B350DB8"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720" w:type="dxa"/>
                  <w:tcBorders>
                    <w:top w:val="nil"/>
                    <w:left w:val="nil"/>
                    <w:bottom w:val="single" w:sz="4" w:space="0" w:color="auto"/>
                    <w:right w:val="single" w:sz="4" w:space="0" w:color="auto"/>
                  </w:tcBorders>
                  <w:shd w:val="clear" w:color="000000" w:fill="FFFFFF"/>
                  <w:noWrap/>
                  <w:vAlign w:val="bottom"/>
                  <w:hideMark/>
                </w:tcPr>
                <w:p w14:paraId="4D5C374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51.051,00</w:t>
                  </w:r>
                </w:p>
              </w:tc>
              <w:tc>
                <w:tcPr>
                  <w:tcW w:w="1080" w:type="dxa"/>
                  <w:tcBorders>
                    <w:top w:val="nil"/>
                    <w:left w:val="nil"/>
                    <w:bottom w:val="single" w:sz="4" w:space="0" w:color="auto"/>
                    <w:right w:val="single" w:sz="4" w:space="0" w:color="auto"/>
                  </w:tcBorders>
                  <w:shd w:val="clear" w:color="000000" w:fill="FFFFFF"/>
                  <w:noWrap/>
                  <w:vAlign w:val="bottom"/>
                  <w:hideMark/>
                </w:tcPr>
                <w:p w14:paraId="65C1FDDA"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60" w:type="dxa"/>
                  <w:tcBorders>
                    <w:top w:val="nil"/>
                    <w:left w:val="nil"/>
                    <w:bottom w:val="single" w:sz="4" w:space="0" w:color="auto"/>
                    <w:right w:val="single" w:sz="4" w:space="0" w:color="auto"/>
                  </w:tcBorders>
                  <w:shd w:val="clear" w:color="000000" w:fill="FFFFFF"/>
                  <w:noWrap/>
                  <w:vAlign w:val="bottom"/>
                  <w:hideMark/>
                </w:tcPr>
                <w:p w14:paraId="5E348A95" w14:textId="77777777" w:rsidR="003B2993" w:rsidRPr="003B2993" w:rsidRDefault="003B2993" w:rsidP="00140C55">
                  <w:pPr>
                    <w:framePr w:hSpace="180" w:wrap="around" w:vAnchor="text" w:hAnchor="page" w:x="427" w:y="-656"/>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bl>
          <w:p w14:paraId="6572308D" w14:textId="68BD7ACB" w:rsidR="003A763A" w:rsidRDefault="003A763A" w:rsidP="00FE02E1">
            <w:pPr>
              <w:spacing w:after="0" w:line="240" w:lineRule="auto"/>
              <w:jc w:val="center"/>
              <w:rPr>
                <w:rFonts w:ascii="Arial" w:eastAsia="Times New Roman" w:hAnsi="Arial" w:cs="Arial"/>
                <w:b/>
                <w:bCs/>
                <w:color w:val="000000"/>
                <w:sz w:val="24"/>
                <w:szCs w:val="24"/>
                <w:lang w:eastAsia="hr-HR"/>
              </w:rPr>
            </w:pPr>
          </w:p>
          <w:p w14:paraId="481CBB53" w14:textId="53FC8EDA" w:rsidR="003A763A" w:rsidRDefault="003A763A" w:rsidP="00FE02E1">
            <w:pPr>
              <w:spacing w:after="0" w:line="240" w:lineRule="auto"/>
              <w:jc w:val="center"/>
              <w:rPr>
                <w:rFonts w:ascii="Arial" w:eastAsia="Times New Roman" w:hAnsi="Arial" w:cs="Arial"/>
                <w:b/>
                <w:bCs/>
                <w:color w:val="000000"/>
                <w:sz w:val="24"/>
                <w:szCs w:val="24"/>
                <w:lang w:eastAsia="hr-HR"/>
              </w:rPr>
            </w:pPr>
          </w:p>
          <w:p w14:paraId="1B012A9F" w14:textId="16CCDF0B" w:rsidR="003A763A" w:rsidRDefault="003A763A" w:rsidP="003A763A">
            <w:pPr>
              <w:spacing w:after="0" w:line="240" w:lineRule="auto"/>
              <w:rPr>
                <w:rFonts w:ascii="Arial" w:eastAsia="Times New Roman" w:hAnsi="Arial" w:cs="Arial"/>
                <w:b/>
                <w:bCs/>
                <w:color w:val="000000"/>
                <w:sz w:val="24"/>
                <w:szCs w:val="24"/>
                <w:lang w:eastAsia="hr-HR"/>
              </w:rPr>
            </w:pPr>
          </w:p>
          <w:p w14:paraId="4C957533" w14:textId="1CBDF4F4" w:rsidR="003A763A" w:rsidRDefault="003A763A" w:rsidP="00FE02E1">
            <w:pPr>
              <w:spacing w:after="0" w:line="240" w:lineRule="auto"/>
              <w:jc w:val="center"/>
              <w:rPr>
                <w:rFonts w:ascii="Arial" w:eastAsia="Times New Roman" w:hAnsi="Arial" w:cs="Arial"/>
                <w:b/>
                <w:bCs/>
                <w:color w:val="000000"/>
                <w:sz w:val="24"/>
                <w:szCs w:val="24"/>
                <w:lang w:eastAsia="hr-HR"/>
              </w:rPr>
            </w:pPr>
          </w:p>
          <w:p w14:paraId="3E6AFCCC" w14:textId="77777777" w:rsidR="003A763A" w:rsidRDefault="003A763A" w:rsidP="00FE02E1">
            <w:pPr>
              <w:spacing w:after="0" w:line="240" w:lineRule="auto"/>
              <w:jc w:val="center"/>
              <w:rPr>
                <w:rFonts w:ascii="Arial" w:eastAsia="Times New Roman" w:hAnsi="Arial" w:cs="Arial"/>
                <w:b/>
                <w:bCs/>
                <w:color w:val="000000"/>
                <w:sz w:val="24"/>
                <w:szCs w:val="24"/>
                <w:lang w:eastAsia="hr-HR"/>
              </w:rPr>
            </w:pPr>
          </w:p>
          <w:p w14:paraId="2D0F4481" w14:textId="641356A3" w:rsidR="00FE02E1" w:rsidRPr="00FE02E1" w:rsidRDefault="00FE02E1" w:rsidP="00FE02E1">
            <w:pPr>
              <w:spacing w:after="0" w:line="240" w:lineRule="auto"/>
              <w:jc w:val="center"/>
              <w:rPr>
                <w:rFonts w:ascii="Arial" w:eastAsia="Times New Roman" w:hAnsi="Arial" w:cs="Arial"/>
                <w:b/>
                <w:bCs/>
                <w:color w:val="000000"/>
                <w:sz w:val="24"/>
                <w:szCs w:val="24"/>
                <w:lang w:eastAsia="hr-HR"/>
              </w:rPr>
            </w:pPr>
            <w:r w:rsidRPr="00FE02E1">
              <w:rPr>
                <w:rFonts w:ascii="Arial" w:eastAsia="Times New Roman" w:hAnsi="Arial" w:cs="Arial"/>
                <w:b/>
                <w:bCs/>
                <w:color w:val="000000"/>
                <w:sz w:val="24"/>
                <w:szCs w:val="24"/>
                <w:lang w:eastAsia="hr-HR"/>
              </w:rPr>
              <w:t xml:space="preserve"> </w:t>
            </w:r>
          </w:p>
        </w:tc>
      </w:tr>
      <w:tr w:rsidR="00FE02E1" w:rsidRPr="00FE02E1" w14:paraId="7EE71BD8" w14:textId="77777777" w:rsidTr="00FE02E1">
        <w:trPr>
          <w:gridAfter w:val="1"/>
          <w:wAfter w:w="26" w:type="dxa"/>
          <w:trHeight w:val="360"/>
        </w:trPr>
        <w:tc>
          <w:tcPr>
            <w:tcW w:w="780" w:type="dxa"/>
            <w:tcBorders>
              <w:top w:val="nil"/>
              <w:left w:val="nil"/>
              <w:bottom w:val="nil"/>
              <w:right w:val="nil"/>
            </w:tcBorders>
            <w:shd w:val="clear" w:color="auto" w:fill="auto"/>
            <w:vAlign w:val="center"/>
            <w:hideMark/>
          </w:tcPr>
          <w:p w14:paraId="1372F6AC" w14:textId="77777777" w:rsidR="00FE02E1" w:rsidRDefault="00FE02E1" w:rsidP="00FE02E1">
            <w:pPr>
              <w:spacing w:after="0" w:line="240" w:lineRule="auto"/>
              <w:jc w:val="center"/>
              <w:rPr>
                <w:rFonts w:ascii="Arial" w:eastAsia="Times New Roman" w:hAnsi="Arial" w:cs="Arial"/>
                <w:b/>
                <w:bCs/>
                <w:color w:val="000000"/>
                <w:sz w:val="24"/>
                <w:szCs w:val="24"/>
                <w:lang w:eastAsia="hr-HR"/>
              </w:rPr>
            </w:pPr>
          </w:p>
          <w:p w14:paraId="1ECBA5D7" w14:textId="5294043A" w:rsidR="002A5B5A" w:rsidRPr="00FE02E1" w:rsidRDefault="002A5B5A" w:rsidP="00FE02E1">
            <w:pPr>
              <w:spacing w:after="0" w:line="240" w:lineRule="auto"/>
              <w:jc w:val="center"/>
              <w:rPr>
                <w:rFonts w:ascii="Arial" w:eastAsia="Times New Roman" w:hAnsi="Arial" w:cs="Arial"/>
                <w:b/>
                <w:bCs/>
                <w:color w:val="000000"/>
                <w:sz w:val="24"/>
                <w:szCs w:val="24"/>
                <w:lang w:eastAsia="hr-HR"/>
              </w:rPr>
            </w:pPr>
          </w:p>
        </w:tc>
        <w:tc>
          <w:tcPr>
            <w:tcW w:w="638" w:type="dxa"/>
            <w:tcBorders>
              <w:top w:val="nil"/>
              <w:left w:val="nil"/>
              <w:bottom w:val="nil"/>
              <w:right w:val="nil"/>
            </w:tcBorders>
            <w:shd w:val="clear" w:color="auto" w:fill="auto"/>
            <w:vAlign w:val="center"/>
            <w:hideMark/>
          </w:tcPr>
          <w:p w14:paraId="05A5F4DD"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850" w:type="dxa"/>
            <w:tcBorders>
              <w:top w:val="nil"/>
              <w:left w:val="nil"/>
              <w:bottom w:val="nil"/>
              <w:right w:val="nil"/>
            </w:tcBorders>
            <w:shd w:val="clear" w:color="auto" w:fill="auto"/>
            <w:vAlign w:val="center"/>
            <w:hideMark/>
          </w:tcPr>
          <w:p w14:paraId="4AAF67E6"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520" w:type="dxa"/>
            <w:tcBorders>
              <w:top w:val="nil"/>
              <w:left w:val="nil"/>
              <w:bottom w:val="nil"/>
              <w:right w:val="nil"/>
            </w:tcBorders>
            <w:shd w:val="clear" w:color="auto" w:fill="auto"/>
            <w:vAlign w:val="center"/>
            <w:hideMark/>
          </w:tcPr>
          <w:p w14:paraId="4631C370"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2599" w:type="dxa"/>
            <w:tcBorders>
              <w:top w:val="nil"/>
              <w:left w:val="nil"/>
              <w:bottom w:val="nil"/>
              <w:right w:val="nil"/>
            </w:tcBorders>
            <w:shd w:val="clear" w:color="auto" w:fill="auto"/>
            <w:vAlign w:val="center"/>
            <w:hideMark/>
          </w:tcPr>
          <w:p w14:paraId="7E237434"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649" w:type="dxa"/>
            <w:tcBorders>
              <w:top w:val="nil"/>
              <w:left w:val="nil"/>
              <w:bottom w:val="nil"/>
              <w:right w:val="nil"/>
            </w:tcBorders>
            <w:shd w:val="clear" w:color="auto" w:fill="auto"/>
            <w:vAlign w:val="center"/>
            <w:hideMark/>
          </w:tcPr>
          <w:p w14:paraId="312DEAE6"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843" w:type="dxa"/>
            <w:tcBorders>
              <w:top w:val="nil"/>
              <w:left w:val="nil"/>
              <w:bottom w:val="nil"/>
              <w:right w:val="nil"/>
            </w:tcBorders>
            <w:shd w:val="clear" w:color="auto" w:fill="auto"/>
            <w:vAlign w:val="center"/>
            <w:hideMark/>
          </w:tcPr>
          <w:p w14:paraId="499944B5"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2126" w:type="dxa"/>
            <w:tcBorders>
              <w:top w:val="nil"/>
              <w:left w:val="nil"/>
              <w:bottom w:val="nil"/>
              <w:right w:val="nil"/>
            </w:tcBorders>
            <w:shd w:val="clear" w:color="auto" w:fill="auto"/>
            <w:vAlign w:val="center"/>
            <w:hideMark/>
          </w:tcPr>
          <w:p w14:paraId="17EDB4B7"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611" w:type="dxa"/>
            <w:tcBorders>
              <w:top w:val="nil"/>
              <w:left w:val="nil"/>
              <w:bottom w:val="nil"/>
              <w:right w:val="nil"/>
            </w:tcBorders>
            <w:shd w:val="clear" w:color="auto" w:fill="auto"/>
            <w:vAlign w:val="center"/>
            <w:hideMark/>
          </w:tcPr>
          <w:p w14:paraId="153A859C" w14:textId="77777777" w:rsidR="00FE02E1" w:rsidRPr="00FE02E1" w:rsidRDefault="00FE02E1" w:rsidP="00FE02E1">
            <w:pPr>
              <w:spacing w:after="0" w:line="240" w:lineRule="auto"/>
              <w:jc w:val="center"/>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vAlign w:val="center"/>
            <w:hideMark/>
          </w:tcPr>
          <w:p w14:paraId="01245CD6" w14:textId="77777777" w:rsidR="00FE02E1" w:rsidRPr="00FE02E1" w:rsidRDefault="00FE02E1" w:rsidP="00FE02E1">
            <w:pPr>
              <w:spacing w:after="0" w:line="240" w:lineRule="auto"/>
              <w:rPr>
                <w:rFonts w:ascii="Times New Roman" w:eastAsia="Times New Roman" w:hAnsi="Times New Roman" w:cs="Times New Roman"/>
                <w:sz w:val="20"/>
                <w:szCs w:val="20"/>
                <w:lang w:eastAsia="hr-HR"/>
              </w:rPr>
            </w:pPr>
          </w:p>
        </w:tc>
        <w:tc>
          <w:tcPr>
            <w:tcW w:w="1660" w:type="dxa"/>
            <w:tcBorders>
              <w:top w:val="nil"/>
              <w:left w:val="nil"/>
              <w:bottom w:val="nil"/>
              <w:right w:val="nil"/>
            </w:tcBorders>
            <w:shd w:val="clear" w:color="auto" w:fill="auto"/>
            <w:noWrap/>
            <w:vAlign w:val="bottom"/>
            <w:hideMark/>
          </w:tcPr>
          <w:p w14:paraId="6B0A22D4" w14:textId="77777777" w:rsidR="00FE02E1" w:rsidRPr="00FE02E1" w:rsidRDefault="00FE02E1" w:rsidP="00FE02E1">
            <w:pPr>
              <w:spacing w:after="0" w:line="240" w:lineRule="auto"/>
              <w:rPr>
                <w:rFonts w:ascii="Times New Roman" w:eastAsia="Times New Roman" w:hAnsi="Times New Roman" w:cs="Times New Roman"/>
                <w:sz w:val="20"/>
                <w:szCs w:val="20"/>
                <w:lang w:eastAsia="hr-HR"/>
              </w:rPr>
            </w:pPr>
          </w:p>
        </w:tc>
      </w:tr>
    </w:tbl>
    <w:p w14:paraId="72A48ECB" w14:textId="21724F01" w:rsidR="00232802" w:rsidRPr="00BF0B5C" w:rsidRDefault="00232802" w:rsidP="00232802">
      <w:pPr>
        <w:jc w:val="both"/>
        <w:rPr>
          <w:rFonts w:ascii="Times New Roman" w:hAnsi="Times New Roman" w:cs="Times New Roman"/>
          <w:b/>
          <w:bCs/>
          <w:sz w:val="24"/>
          <w:szCs w:val="24"/>
        </w:rPr>
      </w:pPr>
      <w:r w:rsidRPr="00BF0B5C">
        <w:rPr>
          <w:rFonts w:ascii="Times New Roman" w:hAnsi="Times New Roman" w:cs="Times New Roman"/>
          <w:b/>
          <w:bCs/>
          <w:sz w:val="24"/>
          <w:szCs w:val="24"/>
        </w:rPr>
        <w:t>Izvještaj o prihodima i rashodima prema izvorima financiranja</w:t>
      </w:r>
    </w:p>
    <w:p w14:paraId="77233729" w14:textId="482D462F" w:rsidR="00232802" w:rsidRPr="00232802" w:rsidRDefault="00232802" w:rsidP="00232802">
      <w:pPr>
        <w:jc w:val="both"/>
        <w:rPr>
          <w:rFonts w:ascii="Times New Roman" w:hAnsi="Times New Roman" w:cs="Times New Roman"/>
          <w:sz w:val="24"/>
          <w:szCs w:val="24"/>
        </w:rPr>
      </w:pPr>
    </w:p>
    <w:tbl>
      <w:tblPr>
        <w:tblW w:w="14160" w:type="dxa"/>
        <w:tblLook w:val="04A0" w:firstRow="1" w:lastRow="0" w:firstColumn="1" w:lastColumn="0" w:noHBand="0" w:noVBand="1"/>
      </w:tblPr>
      <w:tblGrid>
        <w:gridCol w:w="5260"/>
        <w:gridCol w:w="2739"/>
        <w:gridCol w:w="1928"/>
        <w:gridCol w:w="2739"/>
        <w:gridCol w:w="1134"/>
        <w:gridCol w:w="1134"/>
      </w:tblGrid>
      <w:tr w:rsidR="003B2993" w:rsidRPr="003B2993" w14:paraId="593669DE" w14:textId="77777777" w:rsidTr="003B2993">
        <w:trPr>
          <w:trHeight w:val="765"/>
        </w:trPr>
        <w:tc>
          <w:tcPr>
            <w:tcW w:w="52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6FBF8A4"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BROJČANA OZNAKA I NAZIV</w:t>
            </w:r>
          </w:p>
        </w:tc>
        <w:tc>
          <w:tcPr>
            <w:tcW w:w="2560" w:type="dxa"/>
            <w:tcBorders>
              <w:top w:val="single" w:sz="4" w:space="0" w:color="auto"/>
              <w:left w:val="nil"/>
              <w:bottom w:val="single" w:sz="4" w:space="0" w:color="auto"/>
              <w:right w:val="single" w:sz="4" w:space="0" w:color="auto"/>
            </w:tcBorders>
            <w:shd w:val="clear" w:color="000000" w:fill="DDEBF7"/>
            <w:vAlign w:val="center"/>
            <w:hideMark/>
          </w:tcPr>
          <w:p w14:paraId="4B7E862B"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1.-12.2022. </w:t>
            </w:r>
          </w:p>
        </w:tc>
        <w:tc>
          <w:tcPr>
            <w:tcW w:w="1780" w:type="dxa"/>
            <w:tcBorders>
              <w:top w:val="single" w:sz="4" w:space="0" w:color="auto"/>
              <w:left w:val="nil"/>
              <w:bottom w:val="single" w:sz="4" w:space="0" w:color="auto"/>
              <w:right w:val="single" w:sz="4" w:space="0" w:color="auto"/>
            </w:tcBorders>
            <w:shd w:val="clear" w:color="000000" w:fill="DDEBF7"/>
            <w:vAlign w:val="center"/>
            <w:hideMark/>
          </w:tcPr>
          <w:p w14:paraId="4FEDEA40"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IZVORNI PLAN/REBALANS 2023.*</w:t>
            </w:r>
          </w:p>
        </w:tc>
        <w:tc>
          <w:tcPr>
            <w:tcW w:w="2560" w:type="dxa"/>
            <w:tcBorders>
              <w:top w:val="single" w:sz="4" w:space="0" w:color="auto"/>
              <w:left w:val="nil"/>
              <w:bottom w:val="single" w:sz="4" w:space="0" w:color="auto"/>
              <w:right w:val="single" w:sz="4" w:space="0" w:color="auto"/>
            </w:tcBorders>
            <w:shd w:val="clear" w:color="000000" w:fill="DDEBF7"/>
            <w:vAlign w:val="center"/>
            <w:hideMark/>
          </w:tcPr>
          <w:p w14:paraId="75406FCA"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1.-12.2023. </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14:paraId="440D90B8"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c>
          <w:tcPr>
            <w:tcW w:w="1000" w:type="dxa"/>
            <w:tcBorders>
              <w:top w:val="single" w:sz="4" w:space="0" w:color="auto"/>
              <w:left w:val="nil"/>
              <w:bottom w:val="single" w:sz="4" w:space="0" w:color="auto"/>
              <w:right w:val="single" w:sz="4" w:space="0" w:color="auto"/>
            </w:tcBorders>
            <w:shd w:val="clear" w:color="000000" w:fill="DDEBF7"/>
            <w:vAlign w:val="center"/>
            <w:hideMark/>
          </w:tcPr>
          <w:p w14:paraId="5775B1E4"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r>
      <w:tr w:rsidR="003B2993" w:rsidRPr="003B2993" w14:paraId="5D979FCF"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DDEBF7"/>
            <w:vAlign w:val="center"/>
            <w:hideMark/>
          </w:tcPr>
          <w:p w14:paraId="17885506"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w:t>
            </w:r>
          </w:p>
        </w:tc>
        <w:tc>
          <w:tcPr>
            <w:tcW w:w="2560" w:type="dxa"/>
            <w:tcBorders>
              <w:top w:val="nil"/>
              <w:left w:val="nil"/>
              <w:bottom w:val="single" w:sz="4" w:space="0" w:color="auto"/>
              <w:right w:val="single" w:sz="4" w:space="0" w:color="auto"/>
            </w:tcBorders>
            <w:shd w:val="clear" w:color="000000" w:fill="DDEBF7"/>
            <w:vAlign w:val="center"/>
            <w:hideMark/>
          </w:tcPr>
          <w:p w14:paraId="643285D1"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w:t>
            </w:r>
          </w:p>
        </w:tc>
        <w:tc>
          <w:tcPr>
            <w:tcW w:w="1780" w:type="dxa"/>
            <w:tcBorders>
              <w:top w:val="nil"/>
              <w:left w:val="nil"/>
              <w:bottom w:val="single" w:sz="4" w:space="0" w:color="auto"/>
              <w:right w:val="single" w:sz="4" w:space="0" w:color="auto"/>
            </w:tcBorders>
            <w:shd w:val="clear" w:color="000000" w:fill="DDEBF7"/>
            <w:vAlign w:val="center"/>
            <w:hideMark/>
          </w:tcPr>
          <w:p w14:paraId="01449D70"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2560" w:type="dxa"/>
            <w:tcBorders>
              <w:top w:val="nil"/>
              <w:left w:val="nil"/>
              <w:bottom w:val="single" w:sz="4" w:space="0" w:color="auto"/>
              <w:right w:val="single" w:sz="4" w:space="0" w:color="auto"/>
            </w:tcBorders>
            <w:shd w:val="clear" w:color="000000" w:fill="DDEBF7"/>
            <w:vAlign w:val="center"/>
            <w:hideMark/>
          </w:tcPr>
          <w:p w14:paraId="4058847D"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1000" w:type="dxa"/>
            <w:tcBorders>
              <w:top w:val="nil"/>
              <w:left w:val="nil"/>
              <w:bottom w:val="single" w:sz="4" w:space="0" w:color="auto"/>
              <w:right w:val="single" w:sz="4" w:space="0" w:color="auto"/>
            </w:tcBorders>
            <w:shd w:val="clear" w:color="000000" w:fill="DDEBF7"/>
            <w:vAlign w:val="center"/>
            <w:hideMark/>
          </w:tcPr>
          <w:p w14:paraId="1EDF8F19"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5=4/2*100</w:t>
            </w:r>
          </w:p>
        </w:tc>
        <w:tc>
          <w:tcPr>
            <w:tcW w:w="1000" w:type="dxa"/>
            <w:tcBorders>
              <w:top w:val="nil"/>
              <w:left w:val="nil"/>
              <w:bottom w:val="single" w:sz="4" w:space="0" w:color="auto"/>
              <w:right w:val="single" w:sz="4" w:space="0" w:color="auto"/>
            </w:tcBorders>
            <w:shd w:val="clear" w:color="000000" w:fill="DDEBF7"/>
            <w:vAlign w:val="center"/>
            <w:hideMark/>
          </w:tcPr>
          <w:p w14:paraId="01816F4D"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6=4/3*100</w:t>
            </w:r>
          </w:p>
        </w:tc>
      </w:tr>
      <w:tr w:rsidR="003B2993" w:rsidRPr="003B2993" w14:paraId="521DF9C3"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CDAA2F1" w14:textId="77777777" w:rsidR="003B2993" w:rsidRPr="003B2993" w:rsidRDefault="003B2993" w:rsidP="003B2993">
            <w:pPr>
              <w:spacing w:after="0" w:line="240" w:lineRule="auto"/>
              <w:rPr>
                <w:rFonts w:ascii="Arial" w:eastAsia="Times New Roman" w:hAnsi="Arial" w:cs="Arial"/>
                <w:b/>
                <w:bCs/>
                <w:i/>
                <w:iCs/>
                <w:sz w:val="20"/>
                <w:szCs w:val="20"/>
                <w:lang w:eastAsia="hr-HR"/>
              </w:rPr>
            </w:pPr>
            <w:r w:rsidRPr="003B2993">
              <w:rPr>
                <w:rFonts w:ascii="Arial" w:eastAsia="Times New Roman" w:hAnsi="Arial" w:cs="Arial"/>
                <w:b/>
                <w:bCs/>
                <w:i/>
                <w:iCs/>
                <w:sz w:val="20"/>
                <w:szCs w:val="20"/>
                <w:lang w:eastAsia="hr-HR"/>
              </w:rPr>
              <w:t xml:space="preserve">UKUPNO PRIHODI </w:t>
            </w:r>
          </w:p>
        </w:tc>
        <w:tc>
          <w:tcPr>
            <w:tcW w:w="2560" w:type="dxa"/>
            <w:tcBorders>
              <w:top w:val="nil"/>
              <w:left w:val="nil"/>
              <w:bottom w:val="single" w:sz="4" w:space="0" w:color="auto"/>
              <w:right w:val="single" w:sz="4" w:space="0" w:color="auto"/>
            </w:tcBorders>
            <w:shd w:val="clear" w:color="000000" w:fill="FFFFFF"/>
            <w:noWrap/>
            <w:vAlign w:val="bottom"/>
            <w:hideMark/>
          </w:tcPr>
          <w:p w14:paraId="0AA9B53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873.947,00</w:t>
            </w:r>
          </w:p>
        </w:tc>
        <w:tc>
          <w:tcPr>
            <w:tcW w:w="1780" w:type="dxa"/>
            <w:tcBorders>
              <w:top w:val="nil"/>
              <w:left w:val="nil"/>
              <w:bottom w:val="single" w:sz="4" w:space="0" w:color="auto"/>
              <w:right w:val="single" w:sz="4" w:space="0" w:color="auto"/>
            </w:tcBorders>
            <w:shd w:val="clear" w:color="000000" w:fill="FFFFFF"/>
            <w:noWrap/>
            <w:vAlign w:val="bottom"/>
            <w:hideMark/>
          </w:tcPr>
          <w:p w14:paraId="2B99EBA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1.022.646,00</w:t>
            </w:r>
          </w:p>
        </w:tc>
        <w:tc>
          <w:tcPr>
            <w:tcW w:w="2560" w:type="dxa"/>
            <w:tcBorders>
              <w:top w:val="nil"/>
              <w:left w:val="nil"/>
              <w:bottom w:val="single" w:sz="4" w:space="0" w:color="auto"/>
              <w:right w:val="single" w:sz="4" w:space="0" w:color="auto"/>
            </w:tcBorders>
            <w:shd w:val="clear" w:color="000000" w:fill="FFFFFF"/>
            <w:noWrap/>
            <w:vAlign w:val="bottom"/>
            <w:hideMark/>
          </w:tcPr>
          <w:p w14:paraId="4AF1418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1.069.909,00</w:t>
            </w:r>
          </w:p>
        </w:tc>
        <w:tc>
          <w:tcPr>
            <w:tcW w:w="1000" w:type="dxa"/>
            <w:tcBorders>
              <w:top w:val="nil"/>
              <w:left w:val="nil"/>
              <w:bottom w:val="single" w:sz="4" w:space="0" w:color="auto"/>
              <w:right w:val="single" w:sz="4" w:space="0" w:color="auto"/>
            </w:tcBorders>
            <w:shd w:val="clear" w:color="auto" w:fill="auto"/>
            <w:noWrap/>
            <w:vAlign w:val="bottom"/>
            <w:hideMark/>
          </w:tcPr>
          <w:p w14:paraId="246AA65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122,42</w:t>
            </w:r>
          </w:p>
        </w:tc>
        <w:tc>
          <w:tcPr>
            <w:tcW w:w="1000" w:type="dxa"/>
            <w:tcBorders>
              <w:top w:val="nil"/>
              <w:left w:val="nil"/>
              <w:bottom w:val="single" w:sz="4" w:space="0" w:color="auto"/>
              <w:right w:val="single" w:sz="4" w:space="0" w:color="auto"/>
            </w:tcBorders>
            <w:shd w:val="clear" w:color="auto" w:fill="auto"/>
            <w:noWrap/>
            <w:vAlign w:val="bottom"/>
            <w:hideMark/>
          </w:tcPr>
          <w:p w14:paraId="2A7B2A99"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15831A57"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630380EF"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1 Opći prihodi i primici</w:t>
            </w:r>
          </w:p>
        </w:tc>
        <w:tc>
          <w:tcPr>
            <w:tcW w:w="2560" w:type="dxa"/>
            <w:tcBorders>
              <w:top w:val="nil"/>
              <w:left w:val="nil"/>
              <w:bottom w:val="single" w:sz="4" w:space="0" w:color="auto"/>
              <w:right w:val="single" w:sz="4" w:space="0" w:color="auto"/>
            </w:tcBorders>
            <w:shd w:val="clear" w:color="000000" w:fill="FFFFFF"/>
            <w:noWrap/>
            <w:vAlign w:val="bottom"/>
            <w:hideMark/>
          </w:tcPr>
          <w:p w14:paraId="18763B8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88.956,00</w:t>
            </w:r>
          </w:p>
        </w:tc>
        <w:tc>
          <w:tcPr>
            <w:tcW w:w="1780" w:type="dxa"/>
            <w:tcBorders>
              <w:top w:val="nil"/>
              <w:left w:val="nil"/>
              <w:bottom w:val="single" w:sz="4" w:space="0" w:color="auto"/>
              <w:right w:val="single" w:sz="4" w:space="0" w:color="auto"/>
            </w:tcBorders>
            <w:shd w:val="clear" w:color="000000" w:fill="FFFFFF"/>
            <w:noWrap/>
            <w:vAlign w:val="bottom"/>
            <w:hideMark/>
          </w:tcPr>
          <w:p w14:paraId="0AD6505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82.164,00</w:t>
            </w:r>
          </w:p>
        </w:tc>
        <w:tc>
          <w:tcPr>
            <w:tcW w:w="2560" w:type="dxa"/>
            <w:tcBorders>
              <w:top w:val="nil"/>
              <w:left w:val="nil"/>
              <w:bottom w:val="single" w:sz="4" w:space="0" w:color="auto"/>
              <w:right w:val="single" w:sz="4" w:space="0" w:color="auto"/>
            </w:tcBorders>
            <w:shd w:val="clear" w:color="000000" w:fill="FFFFFF"/>
            <w:noWrap/>
            <w:vAlign w:val="bottom"/>
            <w:hideMark/>
          </w:tcPr>
          <w:p w14:paraId="5AD49FC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152.312,00</w:t>
            </w:r>
          </w:p>
        </w:tc>
        <w:tc>
          <w:tcPr>
            <w:tcW w:w="1000" w:type="dxa"/>
            <w:tcBorders>
              <w:top w:val="nil"/>
              <w:left w:val="nil"/>
              <w:bottom w:val="single" w:sz="4" w:space="0" w:color="auto"/>
              <w:right w:val="single" w:sz="4" w:space="0" w:color="auto"/>
            </w:tcBorders>
            <w:shd w:val="clear" w:color="auto" w:fill="auto"/>
            <w:noWrap/>
            <w:vAlign w:val="bottom"/>
            <w:hideMark/>
          </w:tcPr>
          <w:p w14:paraId="2A015E8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171,22</w:t>
            </w:r>
          </w:p>
        </w:tc>
        <w:tc>
          <w:tcPr>
            <w:tcW w:w="1000" w:type="dxa"/>
            <w:tcBorders>
              <w:top w:val="nil"/>
              <w:left w:val="nil"/>
              <w:bottom w:val="single" w:sz="4" w:space="0" w:color="auto"/>
              <w:right w:val="single" w:sz="4" w:space="0" w:color="auto"/>
            </w:tcBorders>
            <w:shd w:val="clear" w:color="auto" w:fill="auto"/>
            <w:noWrap/>
            <w:vAlign w:val="bottom"/>
            <w:hideMark/>
          </w:tcPr>
          <w:p w14:paraId="1194D384"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3FBABE7A"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61963599"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11 Opći prihodi i primici - nadležni proračun</w:t>
            </w:r>
          </w:p>
        </w:tc>
        <w:tc>
          <w:tcPr>
            <w:tcW w:w="2560" w:type="dxa"/>
            <w:tcBorders>
              <w:top w:val="nil"/>
              <w:left w:val="nil"/>
              <w:bottom w:val="single" w:sz="4" w:space="0" w:color="auto"/>
              <w:right w:val="single" w:sz="4" w:space="0" w:color="auto"/>
            </w:tcBorders>
            <w:shd w:val="clear" w:color="000000" w:fill="FFFFFF"/>
            <w:noWrap/>
            <w:vAlign w:val="bottom"/>
            <w:hideMark/>
          </w:tcPr>
          <w:p w14:paraId="5A931F0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88.956,00</w:t>
            </w:r>
          </w:p>
        </w:tc>
        <w:tc>
          <w:tcPr>
            <w:tcW w:w="1780" w:type="dxa"/>
            <w:tcBorders>
              <w:top w:val="nil"/>
              <w:left w:val="nil"/>
              <w:bottom w:val="single" w:sz="4" w:space="0" w:color="auto"/>
              <w:right w:val="single" w:sz="4" w:space="0" w:color="auto"/>
            </w:tcBorders>
            <w:shd w:val="clear" w:color="000000" w:fill="FFFFFF"/>
            <w:noWrap/>
            <w:vAlign w:val="bottom"/>
            <w:hideMark/>
          </w:tcPr>
          <w:p w14:paraId="591B01D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82.164,00</w:t>
            </w:r>
          </w:p>
        </w:tc>
        <w:tc>
          <w:tcPr>
            <w:tcW w:w="2560" w:type="dxa"/>
            <w:tcBorders>
              <w:top w:val="nil"/>
              <w:left w:val="nil"/>
              <w:bottom w:val="single" w:sz="4" w:space="0" w:color="auto"/>
              <w:right w:val="single" w:sz="4" w:space="0" w:color="auto"/>
            </w:tcBorders>
            <w:shd w:val="clear" w:color="auto" w:fill="auto"/>
            <w:noWrap/>
            <w:vAlign w:val="bottom"/>
            <w:hideMark/>
          </w:tcPr>
          <w:p w14:paraId="7C22D0A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152.312,00</w:t>
            </w:r>
          </w:p>
        </w:tc>
        <w:tc>
          <w:tcPr>
            <w:tcW w:w="1000" w:type="dxa"/>
            <w:tcBorders>
              <w:top w:val="nil"/>
              <w:left w:val="nil"/>
              <w:bottom w:val="single" w:sz="4" w:space="0" w:color="auto"/>
              <w:right w:val="single" w:sz="4" w:space="0" w:color="auto"/>
            </w:tcBorders>
            <w:shd w:val="clear" w:color="auto" w:fill="auto"/>
            <w:noWrap/>
            <w:vAlign w:val="bottom"/>
            <w:hideMark/>
          </w:tcPr>
          <w:p w14:paraId="5EAB62F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171,22</w:t>
            </w:r>
          </w:p>
        </w:tc>
        <w:tc>
          <w:tcPr>
            <w:tcW w:w="1000" w:type="dxa"/>
            <w:tcBorders>
              <w:top w:val="nil"/>
              <w:left w:val="nil"/>
              <w:bottom w:val="single" w:sz="4" w:space="0" w:color="auto"/>
              <w:right w:val="single" w:sz="4" w:space="0" w:color="auto"/>
            </w:tcBorders>
            <w:shd w:val="clear" w:color="auto" w:fill="auto"/>
            <w:noWrap/>
            <w:vAlign w:val="bottom"/>
            <w:hideMark/>
          </w:tcPr>
          <w:p w14:paraId="6FFFB474"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3574DCBF"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7A2A1D5E"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 Vlastiti prihodi</w:t>
            </w:r>
          </w:p>
        </w:tc>
        <w:tc>
          <w:tcPr>
            <w:tcW w:w="2560" w:type="dxa"/>
            <w:tcBorders>
              <w:top w:val="nil"/>
              <w:left w:val="nil"/>
              <w:bottom w:val="single" w:sz="4" w:space="0" w:color="auto"/>
              <w:right w:val="single" w:sz="4" w:space="0" w:color="auto"/>
            </w:tcBorders>
            <w:shd w:val="clear" w:color="000000" w:fill="FFFFFF"/>
            <w:noWrap/>
            <w:vAlign w:val="bottom"/>
            <w:hideMark/>
          </w:tcPr>
          <w:p w14:paraId="3CB5913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612,00</w:t>
            </w:r>
          </w:p>
        </w:tc>
        <w:tc>
          <w:tcPr>
            <w:tcW w:w="1780" w:type="dxa"/>
            <w:tcBorders>
              <w:top w:val="nil"/>
              <w:left w:val="nil"/>
              <w:bottom w:val="single" w:sz="4" w:space="0" w:color="auto"/>
              <w:right w:val="single" w:sz="4" w:space="0" w:color="auto"/>
            </w:tcBorders>
            <w:shd w:val="clear" w:color="000000" w:fill="FFFFFF"/>
            <w:noWrap/>
            <w:vAlign w:val="bottom"/>
            <w:hideMark/>
          </w:tcPr>
          <w:p w14:paraId="1C8FC9F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850,00</w:t>
            </w:r>
          </w:p>
        </w:tc>
        <w:tc>
          <w:tcPr>
            <w:tcW w:w="2560" w:type="dxa"/>
            <w:tcBorders>
              <w:top w:val="nil"/>
              <w:left w:val="nil"/>
              <w:bottom w:val="single" w:sz="4" w:space="0" w:color="auto"/>
              <w:right w:val="single" w:sz="4" w:space="0" w:color="auto"/>
            </w:tcBorders>
            <w:shd w:val="clear" w:color="000000" w:fill="FFFFFF"/>
            <w:noWrap/>
            <w:vAlign w:val="bottom"/>
            <w:hideMark/>
          </w:tcPr>
          <w:p w14:paraId="5343AEF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1.203,00</w:t>
            </w:r>
          </w:p>
        </w:tc>
        <w:tc>
          <w:tcPr>
            <w:tcW w:w="1000" w:type="dxa"/>
            <w:tcBorders>
              <w:top w:val="nil"/>
              <w:left w:val="nil"/>
              <w:bottom w:val="single" w:sz="4" w:space="0" w:color="auto"/>
              <w:right w:val="single" w:sz="4" w:space="0" w:color="auto"/>
            </w:tcBorders>
            <w:shd w:val="clear" w:color="auto" w:fill="auto"/>
            <w:noWrap/>
            <w:vAlign w:val="bottom"/>
            <w:hideMark/>
          </w:tcPr>
          <w:p w14:paraId="669B45D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196,57</w:t>
            </w:r>
          </w:p>
        </w:tc>
        <w:tc>
          <w:tcPr>
            <w:tcW w:w="1000" w:type="dxa"/>
            <w:tcBorders>
              <w:top w:val="nil"/>
              <w:left w:val="nil"/>
              <w:bottom w:val="single" w:sz="4" w:space="0" w:color="auto"/>
              <w:right w:val="single" w:sz="4" w:space="0" w:color="auto"/>
            </w:tcBorders>
            <w:shd w:val="clear" w:color="auto" w:fill="auto"/>
            <w:noWrap/>
            <w:vAlign w:val="bottom"/>
            <w:hideMark/>
          </w:tcPr>
          <w:p w14:paraId="6DD23CD6"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521E01CB"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5F4560BA"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31 Vlastiti prihodi</w:t>
            </w:r>
          </w:p>
        </w:tc>
        <w:tc>
          <w:tcPr>
            <w:tcW w:w="2560" w:type="dxa"/>
            <w:tcBorders>
              <w:top w:val="nil"/>
              <w:left w:val="nil"/>
              <w:bottom w:val="single" w:sz="4" w:space="0" w:color="auto"/>
              <w:right w:val="single" w:sz="4" w:space="0" w:color="auto"/>
            </w:tcBorders>
            <w:shd w:val="clear" w:color="000000" w:fill="FFFFFF"/>
            <w:noWrap/>
            <w:vAlign w:val="bottom"/>
            <w:hideMark/>
          </w:tcPr>
          <w:p w14:paraId="039CBB8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612,00</w:t>
            </w:r>
          </w:p>
        </w:tc>
        <w:tc>
          <w:tcPr>
            <w:tcW w:w="1780" w:type="dxa"/>
            <w:tcBorders>
              <w:top w:val="nil"/>
              <w:left w:val="nil"/>
              <w:bottom w:val="single" w:sz="4" w:space="0" w:color="auto"/>
              <w:right w:val="single" w:sz="4" w:space="0" w:color="auto"/>
            </w:tcBorders>
            <w:shd w:val="clear" w:color="000000" w:fill="FFFFFF"/>
            <w:noWrap/>
            <w:vAlign w:val="bottom"/>
            <w:hideMark/>
          </w:tcPr>
          <w:p w14:paraId="2ED207F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850,00</w:t>
            </w:r>
          </w:p>
        </w:tc>
        <w:tc>
          <w:tcPr>
            <w:tcW w:w="2560" w:type="dxa"/>
            <w:tcBorders>
              <w:top w:val="nil"/>
              <w:left w:val="nil"/>
              <w:bottom w:val="single" w:sz="4" w:space="0" w:color="auto"/>
              <w:right w:val="single" w:sz="4" w:space="0" w:color="auto"/>
            </w:tcBorders>
            <w:shd w:val="clear" w:color="auto" w:fill="auto"/>
            <w:noWrap/>
            <w:vAlign w:val="bottom"/>
            <w:hideMark/>
          </w:tcPr>
          <w:p w14:paraId="4A88B99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1.203,00</w:t>
            </w:r>
          </w:p>
        </w:tc>
        <w:tc>
          <w:tcPr>
            <w:tcW w:w="1000" w:type="dxa"/>
            <w:tcBorders>
              <w:top w:val="nil"/>
              <w:left w:val="nil"/>
              <w:bottom w:val="single" w:sz="4" w:space="0" w:color="auto"/>
              <w:right w:val="single" w:sz="4" w:space="0" w:color="auto"/>
            </w:tcBorders>
            <w:shd w:val="clear" w:color="auto" w:fill="auto"/>
            <w:noWrap/>
            <w:vAlign w:val="bottom"/>
            <w:hideMark/>
          </w:tcPr>
          <w:p w14:paraId="7A43CEE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196,57</w:t>
            </w:r>
          </w:p>
        </w:tc>
        <w:tc>
          <w:tcPr>
            <w:tcW w:w="1000" w:type="dxa"/>
            <w:tcBorders>
              <w:top w:val="nil"/>
              <w:left w:val="nil"/>
              <w:bottom w:val="single" w:sz="4" w:space="0" w:color="auto"/>
              <w:right w:val="single" w:sz="4" w:space="0" w:color="auto"/>
            </w:tcBorders>
            <w:shd w:val="clear" w:color="auto" w:fill="auto"/>
            <w:noWrap/>
            <w:vAlign w:val="bottom"/>
            <w:hideMark/>
          </w:tcPr>
          <w:p w14:paraId="16659551"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C7AF634"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64379984"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4 Prihodi za posebne namjene</w:t>
            </w:r>
          </w:p>
        </w:tc>
        <w:tc>
          <w:tcPr>
            <w:tcW w:w="2560" w:type="dxa"/>
            <w:tcBorders>
              <w:top w:val="nil"/>
              <w:left w:val="nil"/>
              <w:bottom w:val="single" w:sz="4" w:space="0" w:color="auto"/>
              <w:right w:val="single" w:sz="4" w:space="0" w:color="auto"/>
            </w:tcBorders>
            <w:shd w:val="clear" w:color="000000" w:fill="FFFFFF"/>
            <w:noWrap/>
            <w:vAlign w:val="bottom"/>
            <w:hideMark/>
          </w:tcPr>
          <w:p w14:paraId="440955D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11.710,00</w:t>
            </w:r>
          </w:p>
        </w:tc>
        <w:tc>
          <w:tcPr>
            <w:tcW w:w="1780" w:type="dxa"/>
            <w:tcBorders>
              <w:top w:val="nil"/>
              <w:left w:val="nil"/>
              <w:bottom w:val="single" w:sz="4" w:space="0" w:color="auto"/>
              <w:right w:val="single" w:sz="4" w:space="0" w:color="auto"/>
            </w:tcBorders>
            <w:shd w:val="clear" w:color="000000" w:fill="FFFFFF"/>
            <w:noWrap/>
            <w:vAlign w:val="bottom"/>
            <w:hideMark/>
          </w:tcPr>
          <w:p w14:paraId="352DE5E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7.000,00</w:t>
            </w:r>
          </w:p>
        </w:tc>
        <w:tc>
          <w:tcPr>
            <w:tcW w:w="2560" w:type="dxa"/>
            <w:tcBorders>
              <w:top w:val="nil"/>
              <w:left w:val="nil"/>
              <w:bottom w:val="single" w:sz="4" w:space="0" w:color="auto"/>
              <w:right w:val="single" w:sz="4" w:space="0" w:color="auto"/>
            </w:tcBorders>
            <w:shd w:val="clear" w:color="auto" w:fill="auto"/>
            <w:noWrap/>
            <w:vAlign w:val="bottom"/>
            <w:hideMark/>
          </w:tcPr>
          <w:p w14:paraId="3CD8AFF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1.142,00</w:t>
            </w:r>
          </w:p>
        </w:tc>
        <w:tc>
          <w:tcPr>
            <w:tcW w:w="1000" w:type="dxa"/>
            <w:tcBorders>
              <w:top w:val="nil"/>
              <w:left w:val="nil"/>
              <w:bottom w:val="single" w:sz="4" w:space="0" w:color="auto"/>
              <w:right w:val="single" w:sz="4" w:space="0" w:color="auto"/>
            </w:tcBorders>
            <w:shd w:val="clear" w:color="auto" w:fill="auto"/>
            <w:noWrap/>
            <w:vAlign w:val="bottom"/>
            <w:hideMark/>
          </w:tcPr>
          <w:p w14:paraId="5FE4998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E2023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4C59EED"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4441205"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43 Ostali prihodi za posebne namjene</w:t>
            </w:r>
          </w:p>
        </w:tc>
        <w:tc>
          <w:tcPr>
            <w:tcW w:w="2560" w:type="dxa"/>
            <w:tcBorders>
              <w:top w:val="nil"/>
              <w:left w:val="nil"/>
              <w:bottom w:val="single" w:sz="4" w:space="0" w:color="auto"/>
              <w:right w:val="single" w:sz="4" w:space="0" w:color="auto"/>
            </w:tcBorders>
            <w:shd w:val="clear" w:color="000000" w:fill="FFFFFF"/>
            <w:noWrap/>
            <w:vAlign w:val="bottom"/>
            <w:hideMark/>
          </w:tcPr>
          <w:p w14:paraId="1273F74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11.710,00</w:t>
            </w:r>
          </w:p>
        </w:tc>
        <w:tc>
          <w:tcPr>
            <w:tcW w:w="1780" w:type="dxa"/>
            <w:tcBorders>
              <w:top w:val="nil"/>
              <w:left w:val="nil"/>
              <w:bottom w:val="single" w:sz="4" w:space="0" w:color="auto"/>
              <w:right w:val="single" w:sz="4" w:space="0" w:color="auto"/>
            </w:tcBorders>
            <w:shd w:val="clear" w:color="000000" w:fill="FFFFFF"/>
            <w:noWrap/>
            <w:vAlign w:val="bottom"/>
            <w:hideMark/>
          </w:tcPr>
          <w:p w14:paraId="05E3024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7.000,00</w:t>
            </w:r>
          </w:p>
        </w:tc>
        <w:tc>
          <w:tcPr>
            <w:tcW w:w="2560" w:type="dxa"/>
            <w:tcBorders>
              <w:top w:val="nil"/>
              <w:left w:val="nil"/>
              <w:bottom w:val="single" w:sz="4" w:space="0" w:color="auto"/>
              <w:right w:val="single" w:sz="4" w:space="0" w:color="auto"/>
            </w:tcBorders>
            <w:shd w:val="clear" w:color="auto" w:fill="auto"/>
            <w:noWrap/>
            <w:vAlign w:val="bottom"/>
            <w:hideMark/>
          </w:tcPr>
          <w:p w14:paraId="70DAB48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1.142,00</w:t>
            </w:r>
          </w:p>
        </w:tc>
        <w:tc>
          <w:tcPr>
            <w:tcW w:w="1000" w:type="dxa"/>
            <w:tcBorders>
              <w:top w:val="nil"/>
              <w:left w:val="nil"/>
              <w:bottom w:val="single" w:sz="4" w:space="0" w:color="auto"/>
              <w:right w:val="single" w:sz="4" w:space="0" w:color="auto"/>
            </w:tcBorders>
            <w:shd w:val="clear" w:color="auto" w:fill="auto"/>
            <w:noWrap/>
            <w:vAlign w:val="bottom"/>
            <w:hideMark/>
          </w:tcPr>
          <w:p w14:paraId="114BB5D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208BF86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76164550"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C6EA837"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5 Pomoći</w:t>
            </w:r>
          </w:p>
        </w:tc>
        <w:tc>
          <w:tcPr>
            <w:tcW w:w="2560" w:type="dxa"/>
            <w:tcBorders>
              <w:top w:val="nil"/>
              <w:left w:val="nil"/>
              <w:bottom w:val="single" w:sz="4" w:space="0" w:color="auto"/>
              <w:right w:val="single" w:sz="4" w:space="0" w:color="auto"/>
            </w:tcBorders>
            <w:shd w:val="clear" w:color="000000" w:fill="FFFFFF"/>
            <w:noWrap/>
            <w:vAlign w:val="bottom"/>
            <w:hideMark/>
          </w:tcPr>
          <w:p w14:paraId="5C380FB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754.803,00</w:t>
            </w:r>
          </w:p>
        </w:tc>
        <w:tc>
          <w:tcPr>
            <w:tcW w:w="1780" w:type="dxa"/>
            <w:tcBorders>
              <w:top w:val="nil"/>
              <w:left w:val="nil"/>
              <w:bottom w:val="single" w:sz="4" w:space="0" w:color="auto"/>
              <w:right w:val="single" w:sz="4" w:space="0" w:color="auto"/>
            </w:tcBorders>
            <w:shd w:val="clear" w:color="000000" w:fill="FFFFFF"/>
            <w:noWrap/>
            <w:vAlign w:val="bottom"/>
            <w:hideMark/>
          </w:tcPr>
          <w:p w14:paraId="6DBF88C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931.732,00</w:t>
            </w:r>
          </w:p>
        </w:tc>
        <w:tc>
          <w:tcPr>
            <w:tcW w:w="2560" w:type="dxa"/>
            <w:tcBorders>
              <w:top w:val="nil"/>
              <w:left w:val="nil"/>
              <w:bottom w:val="single" w:sz="4" w:space="0" w:color="auto"/>
              <w:right w:val="single" w:sz="4" w:space="0" w:color="auto"/>
            </w:tcBorders>
            <w:shd w:val="clear" w:color="000000" w:fill="FFFFFF"/>
            <w:noWrap/>
            <w:vAlign w:val="bottom"/>
            <w:hideMark/>
          </w:tcPr>
          <w:p w14:paraId="67EEA44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903.924,00</w:t>
            </w:r>
          </w:p>
        </w:tc>
        <w:tc>
          <w:tcPr>
            <w:tcW w:w="1000" w:type="dxa"/>
            <w:tcBorders>
              <w:top w:val="nil"/>
              <w:left w:val="nil"/>
              <w:bottom w:val="single" w:sz="4" w:space="0" w:color="auto"/>
              <w:right w:val="single" w:sz="4" w:space="0" w:color="auto"/>
            </w:tcBorders>
            <w:shd w:val="clear" w:color="auto" w:fill="auto"/>
            <w:noWrap/>
            <w:vAlign w:val="bottom"/>
            <w:hideMark/>
          </w:tcPr>
          <w:p w14:paraId="49208F4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119,76</w:t>
            </w:r>
          </w:p>
        </w:tc>
        <w:tc>
          <w:tcPr>
            <w:tcW w:w="1000" w:type="dxa"/>
            <w:tcBorders>
              <w:top w:val="nil"/>
              <w:left w:val="nil"/>
              <w:bottom w:val="single" w:sz="4" w:space="0" w:color="auto"/>
              <w:right w:val="single" w:sz="4" w:space="0" w:color="auto"/>
            </w:tcBorders>
            <w:shd w:val="clear" w:color="auto" w:fill="auto"/>
            <w:noWrap/>
            <w:vAlign w:val="bottom"/>
            <w:hideMark/>
          </w:tcPr>
          <w:p w14:paraId="0124A68E"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66C49527"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4F6E02F4"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51 Pomoći EU</w:t>
            </w:r>
          </w:p>
        </w:tc>
        <w:tc>
          <w:tcPr>
            <w:tcW w:w="2560" w:type="dxa"/>
            <w:tcBorders>
              <w:top w:val="nil"/>
              <w:left w:val="nil"/>
              <w:bottom w:val="single" w:sz="4" w:space="0" w:color="auto"/>
              <w:right w:val="single" w:sz="4" w:space="0" w:color="auto"/>
            </w:tcBorders>
            <w:shd w:val="clear" w:color="000000" w:fill="FFFFFF"/>
            <w:noWrap/>
            <w:vAlign w:val="bottom"/>
            <w:hideMark/>
          </w:tcPr>
          <w:p w14:paraId="4A74177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14:paraId="62B42AD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13.272,00</w:t>
            </w:r>
          </w:p>
        </w:tc>
        <w:tc>
          <w:tcPr>
            <w:tcW w:w="2560" w:type="dxa"/>
            <w:tcBorders>
              <w:top w:val="nil"/>
              <w:left w:val="nil"/>
              <w:bottom w:val="single" w:sz="4" w:space="0" w:color="auto"/>
              <w:right w:val="single" w:sz="4" w:space="0" w:color="auto"/>
            </w:tcBorders>
            <w:shd w:val="clear" w:color="000000" w:fill="FFFFFF"/>
            <w:noWrap/>
            <w:vAlign w:val="bottom"/>
            <w:hideMark/>
          </w:tcPr>
          <w:p w14:paraId="34DD077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1E7486B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6131E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8F859AE"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E9AED62"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52 Ostale pomoći - iz državnog proračuna</w:t>
            </w:r>
          </w:p>
        </w:tc>
        <w:tc>
          <w:tcPr>
            <w:tcW w:w="2560" w:type="dxa"/>
            <w:tcBorders>
              <w:top w:val="nil"/>
              <w:left w:val="nil"/>
              <w:bottom w:val="single" w:sz="4" w:space="0" w:color="auto"/>
              <w:right w:val="single" w:sz="4" w:space="0" w:color="auto"/>
            </w:tcBorders>
            <w:shd w:val="clear" w:color="000000" w:fill="FFFFFF"/>
            <w:noWrap/>
            <w:vAlign w:val="bottom"/>
            <w:hideMark/>
          </w:tcPr>
          <w:p w14:paraId="389197E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754.803,00</w:t>
            </w:r>
          </w:p>
        </w:tc>
        <w:tc>
          <w:tcPr>
            <w:tcW w:w="1780" w:type="dxa"/>
            <w:tcBorders>
              <w:top w:val="nil"/>
              <w:left w:val="nil"/>
              <w:bottom w:val="single" w:sz="4" w:space="0" w:color="auto"/>
              <w:right w:val="single" w:sz="4" w:space="0" w:color="auto"/>
            </w:tcBorders>
            <w:shd w:val="clear" w:color="000000" w:fill="FFFFFF"/>
            <w:noWrap/>
            <w:vAlign w:val="bottom"/>
            <w:hideMark/>
          </w:tcPr>
          <w:p w14:paraId="447C4CF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918.460,00</w:t>
            </w:r>
          </w:p>
        </w:tc>
        <w:tc>
          <w:tcPr>
            <w:tcW w:w="2560" w:type="dxa"/>
            <w:tcBorders>
              <w:top w:val="nil"/>
              <w:left w:val="nil"/>
              <w:bottom w:val="single" w:sz="4" w:space="0" w:color="auto"/>
              <w:right w:val="single" w:sz="4" w:space="0" w:color="auto"/>
            </w:tcBorders>
            <w:shd w:val="clear" w:color="auto" w:fill="auto"/>
            <w:noWrap/>
            <w:vAlign w:val="bottom"/>
            <w:hideMark/>
          </w:tcPr>
          <w:p w14:paraId="6FA1320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903.924,00</w:t>
            </w:r>
          </w:p>
        </w:tc>
        <w:tc>
          <w:tcPr>
            <w:tcW w:w="1000" w:type="dxa"/>
            <w:tcBorders>
              <w:top w:val="nil"/>
              <w:left w:val="nil"/>
              <w:bottom w:val="single" w:sz="4" w:space="0" w:color="auto"/>
              <w:right w:val="single" w:sz="4" w:space="0" w:color="auto"/>
            </w:tcBorders>
            <w:shd w:val="clear" w:color="auto" w:fill="auto"/>
            <w:noWrap/>
            <w:vAlign w:val="bottom"/>
            <w:hideMark/>
          </w:tcPr>
          <w:p w14:paraId="1608833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119,76</w:t>
            </w:r>
          </w:p>
        </w:tc>
        <w:tc>
          <w:tcPr>
            <w:tcW w:w="1000" w:type="dxa"/>
            <w:tcBorders>
              <w:top w:val="nil"/>
              <w:left w:val="nil"/>
              <w:bottom w:val="single" w:sz="4" w:space="0" w:color="auto"/>
              <w:right w:val="single" w:sz="4" w:space="0" w:color="auto"/>
            </w:tcBorders>
            <w:shd w:val="clear" w:color="auto" w:fill="auto"/>
            <w:noWrap/>
            <w:vAlign w:val="bottom"/>
            <w:hideMark/>
          </w:tcPr>
          <w:p w14:paraId="5F9EC4FF"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580FEAEE"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A954965"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6 Donacije</w:t>
            </w:r>
          </w:p>
        </w:tc>
        <w:tc>
          <w:tcPr>
            <w:tcW w:w="2560" w:type="dxa"/>
            <w:tcBorders>
              <w:top w:val="nil"/>
              <w:left w:val="nil"/>
              <w:bottom w:val="single" w:sz="4" w:space="0" w:color="auto"/>
              <w:right w:val="single" w:sz="4" w:space="0" w:color="auto"/>
            </w:tcBorders>
            <w:shd w:val="clear" w:color="000000" w:fill="FFFFFF"/>
            <w:noWrap/>
            <w:vAlign w:val="bottom"/>
            <w:hideMark/>
          </w:tcPr>
          <w:p w14:paraId="6C2D71B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17.866,00</w:t>
            </w:r>
          </w:p>
        </w:tc>
        <w:tc>
          <w:tcPr>
            <w:tcW w:w="1780" w:type="dxa"/>
            <w:tcBorders>
              <w:top w:val="nil"/>
              <w:left w:val="nil"/>
              <w:bottom w:val="single" w:sz="4" w:space="0" w:color="auto"/>
              <w:right w:val="single" w:sz="4" w:space="0" w:color="auto"/>
            </w:tcBorders>
            <w:shd w:val="clear" w:color="000000" w:fill="FFFFFF"/>
            <w:noWrap/>
            <w:vAlign w:val="bottom"/>
            <w:hideMark/>
          </w:tcPr>
          <w:p w14:paraId="26708B5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900,00</w:t>
            </w:r>
          </w:p>
        </w:tc>
        <w:tc>
          <w:tcPr>
            <w:tcW w:w="2560" w:type="dxa"/>
            <w:tcBorders>
              <w:top w:val="nil"/>
              <w:left w:val="nil"/>
              <w:bottom w:val="single" w:sz="4" w:space="0" w:color="auto"/>
              <w:right w:val="single" w:sz="4" w:space="0" w:color="auto"/>
            </w:tcBorders>
            <w:shd w:val="clear" w:color="000000" w:fill="FFFFFF"/>
            <w:noWrap/>
            <w:vAlign w:val="bottom"/>
            <w:hideMark/>
          </w:tcPr>
          <w:p w14:paraId="469F61C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954,00</w:t>
            </w:r>
          </w:p>
        </w:tc>
        <w:tc>
          <w:tcPr>
            <w:tcW w:w="1000" w:type="dxa"/>
            <w:tcBorders>
              <w:top w:val="nil"/>
              <w:left w:val="nil"/>
              <w:bottom w:val="single" w:sz="4" w:space="0" w:color="auto"/>
              <w:right w:val="single" w:sz="4" w:space="0" w:color="auto"/>
            </w:tcBorders>
            <w:shd w:val="clear" w:color="auto" w:fill="auto"/>
            <w:noWrap/>
            <w:vAlign w:val="bottom"/>
            <w:hideMark/>
          </w:tcPr>
          <w:p w14:paraId="6B77C85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5,34</w:t>
            </w:r>
          </w:p>
        </w:tc>
        <w:tc>
          <w:tcPr>
            <w:tcW w:w="1000" w:type="dxa"/>
            <w:tcBorders>
              <w:top w:val="nil"/>
              <w:left w:val="nil"/>
              <w:bottom w:val="single" w:sz="4" w:space="0" w:color="auto"/>
              <w:right w:val="single" w:sz="4" w:space="0" w:color="auto"/>
            </w:tcBorders>
            <w:shd w:val="clear" w:color="auto" w:fill="auto"/>
            <w:noWrap/>
            <w:vAlign w:val="bottom"/>
            <w:hideMark/>
          </w:tcPr>
          <w:p w14:paraId="6D4DADC2"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3E71339A"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75B4853F" w14:textId="77777777" w:rsidR="003B2993" w:rsidRPr="003B2993" w:rsidRDefault="003B2993" w:rsidP="003B2993">
            <w:pPr>
              <w:spacing w:after="0" w:line="240" w:lineRule="auto"/>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 xml:space="preserve">  61 Donacije</w:t>
            </w:r>
          </w:p>
        </w:tc>
        <w:tc>
          <w:tcPr>
            <w:tcW w:w="2560" w:type="dxa"/>
            <w:tcBorders>
              <w:top w:val="nil"/>
              <w:left w:val="nil"/>
              <w:bottom w:val="single" w:sz="4" w:space="0" w:color="auto"/>
              <w:right w:val="single" w:sz="4" w:space="0" w:color="auto"/>
            </w:tcBorders>
            <w:shd w:val="clear" w:color="000000" w:fill="FFFFFF"/>
            <w:noWrap/>
            <w:vAlign w:val="bottom"/>
            <w:hideMark/>
          </w:tcPr>
          <w:p w14:paraId="2968CB7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17.866,00</w:t>
            </w:r>
          </w:p>
        </w:tc>
        <w:tc>
          <w:tcPr>
            <w:tcW w:w="1780" w:type="dxa"/>
            <w:tcBorders>
              <w:top w:val="nil"/>
              <w:left w:val="nil"/>
              <w:bottom w:val="single" w:sz="4" w:space="0" w:color="auto"/>
              <w:right w:val="single" w:sz="4" w:space="0" w:color="auto"/>
            </w:tcBorders>
            <w:shd w:val="clear" w:color="000000" w:fill="FFFFFF"/>
            <w:noWrap/>
            <w:vAlign w:val="bottom"/>
            <w:hideMark/>
          </w:tcPr>
          <w:p w14:paraId="34520DD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900,00</w:t>
            </w:r>
          </w:p>
        </w:tc>
        <w:tc>
          <w:tcPr>
            <w:tcW w:w="2560" w:type="dxa"/>
            <w:tcBorders>
              <w:top w:val="nil"/>
              <w:left w:val="nil"/>
              <w:bottom w:val="single" w:sz="4" w:space="0" w:color="auto"/>
              <w:right w:val="single" w:sz="4" w:space="0" w:color="auto"/>
            </w:tcBorders>
            <w:shd w:val="clear" w:color="auto" w:fill="auto"/>
            <w:noWrap/>
            <w:vAlign w:val="bottom"/>
            <w:hideMark/>
          </w:tcPr>
          <w:p w14:paraId="4AEAA04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954,00</w:t>
            </w:r>
          </w:p>
        </w:tc>
        <w:tc>
          <w:tcPr>
            <w:tcW w:w="1000" w:type="dxa"/>
            <w:tcBorders>
              <w:top w:val="nil"/>
              <w:left w:val="nil"/>
              <w:bottom w:val="single" w:sz="4" w:space="0" w:color="auto"/>
              <w:right w:val="single" w:sz="4" w:space="0" w:color="auto"/>
            </w:tcBorders>
            <w:shd w:val="clear" w:color="auto" w:fill="auto"/>
            <w:noWrap/>
            <w:vAlign w:val="bottom"/>
            <w:hideMark/>
          </w:tcPr>
          <w:p w14:paraId="2613276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5,34</w:t>
            </w:r>
          </w:p>
        </w:tc>
        <w:tc>
          <w:tcPr>
            <w:tcW w:w="1000" w:type="dxa"/>
            <w:tcBorders>
              <w:top w:val="nil"/>
              <w:left w:val="nil"/>
              <w:bottom w:val="single" w:sz="4" w:space="0" w:color="auto"/>
              <w:right w:val="single" w:sz="4" w:space="0" w:color="auto"/>
            </w:tcBorders>
            <w:shd w:val="clear" w:color="auto" w:fill="auto"/>
            <w:noWrap/>
            <w:vAlign w:val="bottom"/>
            <w:hideMark/>
          </w:tcPr>
          <w:p w14:paraId="47DB2D99"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3E61694" w14:textId="77777777" w:rsidTr="003B2993">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7D57FC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 Prihodi od prodaje NFI i naknade s naslova  osiguranja</w:t>
            </w:r>
          </w:p>
        </w:tc>
        <w:tc>
          <w:tcPr>
            <w:tcW w:w="2560" w:type="dxa"/>
            <w:tcBorders>
              <w:top w:val="nil"/>
              <w:left w:val="nil"/>
              <w:bottom w:val="single" w:sz="4" w:space="0" w:color="auto"/>
              <w:right w:val="single" w:sz="4" w:space="0" w:color="auto"/>
            </w:tcBorders>
            <w:shd w:val="clear" w:color="000000" w:fill="FFFFFF"/>
            <w:noWrap/>
            <w:vAlign w:val="bottom"/>
            <w:hideMark/>
          </w:tcPr>
          <w:p w14:paraId="7494A1A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14:paraId="050B719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2560" w:type="dxa"/>
            <w:tcBorders>
              <w:top w:val="nil"/>
              <w:left w:val="nil"/>
              <w:bottom w:val="single" w:sz="4" w:space="0" w:color="auto"/>
              <w:right w:val="single" w:sz="4" w:space="0" w:color="auto"/>
            </w:tcBorders>
            <w:shd w:val="clear" w:color="auto" w:fill="auto"/>
            <w:noWrap/>
            <w:vAlign w:val="bottom"/>
            <w:hideMark/>
          </w:tcPr>
          <w:p w14:paraId="2312995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10.374,00</w:t>
            </w:r>
          </w:p>
        </w:tc>
        <w:tc>
          <w:tcPr>
            <w:tcW w:w="1000" w:type="dxa"/>
            <w:tcBorders>
              <w:top w:val="nil"/>
              <w:left w:val="nil"/>
              <w:bottom w:val="single" w:sz="4" w:space="0" w:color="auto"/>
              <w:right w:val="single" w:sz="4" w:space="0" w:color="auto"/>
            </w:tcBorders>
            <w:shd w:val="clear" w:color="auto" w:fill="auto"/>
            <w:noWrap/>
            <w:vAlign w:val="bottom"/>
            <w:hideMark/>
          </w:tcPr>
          <w:p w14:paraId="1B91310A"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00" w:type="dxa"/>
            <w:tcBorders>
              <w:top w:val="nil"/>
              <w:left w:val="nil"/>
              <w:bottom w:val="single" w:sz="4" w:space="0" w:color="auto"/>
              <w:right w:val="single" w:sz="4" w:space="0" w:color="auto"/>
            </w:tcBorders>
            <w:shd w:val="clear" w:color="auto" w:fill="auto"/>
            <w:noWrap/>
            <w:vAlign w:val="bottom"/>
            <w:hideMark/>
          </w:tcPr>
          <w:p w14:paraId="2C131A5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D44FEE2"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14:paraId="5CFD1497" w14:textId="77777777" w:rsidR="003B2993" w:rsidRPr="003B2993" w:rsidRDefault="003B2993" w:rsidP="003B2993">
            <w:pPr>
              <w:spacing w:after="0" w:line="240" w:lineRule="auto"/>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 xml:space="preserve">  71 Prihodi od prodaje NFI i naknade s naslova osiguranja</w:t>
            </w:r>
          </w:p>
        </w:tc>
        <w:tc>
          <w:tcPr>
            <w:tcW w:w="2560" w:type="dxa"/>
            <w:tcBorders>
              <w:top w:val="nil"/>
              <w:left w:val="nil"/>
              <w:bottom w:val="single" w:sz="4" w:space="0" w:color="auto"/>
              <w:right w:val="single" w:sz="4" w:space="0" w:color="auto"/>
            </w:tcBorders>
            <w:shd w:val="clear" w:color="000000" w:fill="FFFFFF"/>
            <w:noWrap/>
            <w:vAlign w:val="bottom"/>
            <w:hideMark/>
          </w:tcPr>
          <w:p w14:paraId="740BC33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14:paraId="024BFC9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2560" w:type="dxa"/>
            <w:tcBorders>
              <w:top w:val="nil"/>
              <w:left w:val="nil"/>
              <w:bottom w:val="single" w:sz="4" w:space="0" w:color="auto"/>
              <w:right w:val="single" w:sz="4" w:space="0" w:color="auto"/>
            </w:tcBorders>
            <w:shd w:val="clear" w:color="auto" w:fill="auto"/>
            <w:noWrap/>
            <w:vAlign w:val="bottom"/>
            <w:hideMark/>
          </w:tcPr>
          <w:p w14:paraId="3825823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10.374,00</w:t>
            </w:r>
          </w:p>
        </w:tc>
        <w:tc>
          <w:tcPr>
            <w:tcW w:w="1000" w:type="dxa"/>
            <w:tcBorders>
              <w:top w:val="nil"/>
              <w:left w:val="nil"/>
              <w:bottom w:val="single" w:sz="4" w:space="0" w:color="auto"/>
              <w:right w:val="single" w:sz="4" w:space="0" w:color="auto"/>
            </w:tcBorders>
            <w:shd w:val="clear" w:color="auto" w:fill="auto"/>
            <w:noWrap/>
            <w:vAlign w:val="bottom"/>
            <w:hideMark/>
          </w:tcPr>
          <w:p w14:paraId="120190FD"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00" w:type="dxa"/>
            <w:tcBorders>
              <w:top w:val="nil"/>
              <w:left w:val="nil"/>
              <w:bottom w:val="single" w:sz="4" w:space="0" w:color="auto"/>
              <w:right w:val="single" w:sz="4" w:space="0" w:color="auto"/>
            </w:tcBorders>
            <w:shd w:val="clear" w:color="auto" w:fill="auto"/>
            <w:noWrap/>
            <w:vAlign w:val="bottom"/>
            <w:hideMark/>
          </w:tcPr>
          <w:p w14:paraId="612400F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3115A0A9"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AF2FC12"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 </w:t>
            </w:r>
          </w:p>
        </w:tc>
        <w:tc>
          <w:tcPr>
            <w:tcW w:w="2560" w:type="dxa"/>
            <w:tcBorders>
              <w:top w:val="nil"/>
              <w:left w:val="nil"/>
              <w:bottom w:val="single" w:sz="4" w:space="0" w:color="auto"/>
              <w:right w:val="single" w:sz="4" w:space="0" w:color="auto"/>
            </w:tcBorders>
            <w:shd w:val="clear" w:color="000000" w:fill="FFFFFF"/>
            <w:noWrap/>
            <w:vAlign w:val="bottom"/>
            <w:hideMark/>
          </w:tcPr>
          <w:p w14:paraId="76BCFB7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780" w:type="dxa"/>
            <w:tcBorders>
              <w:top w:val="nil"/>
              <w:left w:val="nil"/>
              <w:bottom w:val="single" w:sz="4" w:space="0" w:color="auto"/>
              <w:right w:val="single" w:sz="4" w:space="0" w:color="auto"/>
            </w:tcBorders>
            <w:shd w:val="clear" w:color="000000" w:fill="FFFFFF"/>
            <w:noWrap/>
            <w:vAlign w:val="bottom"/>
            <w:hideMark/>
          </w:tcPr>
          <w:p w14:paraId="4B0784D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60" w:type="dxa"/>
            <w:tcBorders>
              <w:top w:val="nil"/>
              <w:left w:val="nil"/>
              <w:bottom w:val="single" w:sz="4" w:space="0" w:color="auto"/>
              <w:right w:val="single" w:sz="4" w:space="0" w:color="auto"/>
            </w:tcBorders>
            <w:shd w:val="clear" w:color="auto" w:fill="auto"/>
            <w:noWrap/>
            <w:vAlign w:val="bottom"/>
            <w:hideMark/>
          </w:tcPr>
          <w:p w14:paraId="7A7FA43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DCC8F3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B9F809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FD05CFE"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25C15208" w14:textId="77777777" w:rsidR="003B2993" w:rsidRPr="003B2993" w:rsidRDefault="003B2993" w:rsidP="003B2993">
            <w:pPr>
              <w:spacing w:after="0" w:line="240" w:lineRule="auto"/>
              <w:rPr>
                <w:rFonts w:ascii="Arial" w:eastAsia="Times New Roman" w:hAnsi="Arial" w:cs="Arial"/>
                <w:b/>
                <w:bCs/>
                <w:i/>
                <w:iCs/>
                <w:sz w:val="20"/>
                <w:szCs w:val="20"/>
                <w:lang w:eastAsia="hr-HR"/>
              </w:rPr>
            </w:pPr>
            <w:r w:rsidRPr="003B2993">
              <w:rPr>
                <w:rFonts w:ascii="Arial" w:eastAsia="Times New Roman" w:hAnsi="Arial" w:cs="Arial"/>
                <w:b/>
                <w:bCs/>
                <w:i/>
                <w:iCs/>
                <w:sz w:val="20"/>
                <w:szCs w:val="20"/>
                <w:lang w:eastAsia="hr-HR"/>
              </w:rPr>
              <w:t>UKUPNO RASHODI</w:t>
            </w:r>
          </w:p>
        </w:tc>
        <w:tc>
          <w:tcPr>
            <w:tcW w:w="2560" w:type="dxa"/>
            <w:tcBorders>
              <w:top w:val="nil"/>
              <w:left w:val="nil"/>
              <w:bottom w:val="single" w:sz="4" w:space="0" w:color="auto"/>
              <w:right w:val="single" w:sz="4" w:space="0" w:color="auto"/>
            </w:tcBorders>
            <w:shd w:val="clear" w:color="000000" w:fill="FFFFFF"/>
            <w:noWrap/>
            <w:vAlign w:val="bottom"/>
            <w:hideMark/>
          </w:tcPr>
          <w:p w14:paraId="0474C03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898.847,00</w:t>
            </w:r>
          </w:p>
        </w:tc>
        <w:tc>
          <w:tcPr>
            <w:tcW w:w="1780" w:type="dxa"/>
            <w:tcBorders>
              <w:top w:val="nil"/>
              <w:left w:val="nil"/>
              <w:bottom w:val="single" w:sz="4" w:space="0" w:color="auto"/>
              <w:right w:val="single" w:sz="4" w:space="0" w:color="auto"/>
            </w:tcBorders>
            <w:shd w:val="clear" w:color="000000" w:fill="FFFFFF"/>
            <w:noWrap/>
            <w:vAlign w:val="bottom"/>
            <w:hideMark/>
          </w:tcPr>
          <w:p w14:paraId="0DFDF5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1.025.238,00</w:t>
            </w:r>
          </w:p>
        </w:tc>
        <w:tc>
          <w:tcPr>
            <w:tcW w:w="2560" w:type="dxa"/>
            <w:tcBorders>
              <w:top w:val="nil"/>
              <w:left w:val="nil"/>
              <w:bottom w:val="single" w:sz="4" w:space="0" w:color="auto"/>
              <w:right w:val="single" w:sz="4" w:space="0" w:color="auto"/>
            </w:tcBorders>
            <w:shd w:val="clear" w:color="000000" w:fill="FFFFFF"/>
            <w:noWrap/>
            <w:vAlign w:val="bottom"/>
            <w:hideMark/>
          </w:tcPr>
          <w:p w14:paraId="62D2AAB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1.061.922,00</w:t>
            </w:r>
          </w:p>
        </w:tc>
        <w:tc>
          <w:tcPr>
            <w:tcW w:w="1000" w:type="dxa"/>
            <w:tcBorders>
              <w:top w:val="nil"/>
              <w:left w:val="nil"/>
              <w:bottom w:val="single" w:sz="4" w:space="0" w:color="auto"/>
              <w:right w:val="single" w:sz="4" w:space="0" w:color="auto"/>
            </w:tcBorders>
            <w:shd w:val="clear" w:color="auto" w:fill="auto"/>
            <w:noWrap/>
            <w:vAlign w:val="bottom"/>
            <w:hideMark/>
          </w:tcPr>
          <w:p w14:paraId="46ED584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118,14</w:t>
            </w:r>
          </w:p>
        </w:tc>
        <w:tc>
          <w:tcPr>
            <w:tcW w:w="1000" w:type="dxa"/>
            <w:tcBorders>
              <w:top w:val="nil"/>
              <w:left w:val="nil"/>
              <w:bottom w:val="single" w:sz="4" w:space="0" w:color="auto"/>
              <w:right w:val="single" w:sz="4" w:space="0" w:color="auto"/>
            </w:tcBorders>
            <w:shd w:val="clear" w:color="auto" w:fill="auto"/>
            <w:noWrap/>
            <w:vAlign w:val="bottom"/>
            <w:hideMark/>
          </w:tcPr>
          <w:p w14:paraId="1A613F91"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5A1DA2C0"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178C4269"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1 Opći prihodi i primici</w:t>
            </w:r>
          </w:p>
        </w:tc>
        <w:tc>
          <w:tcPr>
            <w:tcW w:w="2560" w:type="dxa"/>
            <w:tcBorders>
              <w:top w:val="nil"/>
              <w:left w:val="nil"/>
              <w:bottom w:val="single" w:sz="4" w:space="0" w:color="auto"/>
              <w:right w:val="single" w:sz="4" w:space="0" w:color="auto"/>
            </w:tcBorders>
            <w:shd w:val="clear" w:color="000000" w:fill="FFFFFF"/>
            <w:noWrap/>
            <w:vAlign w:val="bottom"/>
            <w:hideMark/>
          </w:tcPr>
          <w:p w14:paraId="7ADC6A3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111.050,00</w:t>
            </w:r>
          </w:p>
        </w:tc>
        <w:tc>
          <w:tcPr>
            <w:tcW w:w="1780" w:type="dxa"/>
            <w:tcBorders>
              <w:top w:val="nil"/>
              <w:left w:val="nil"/>
              <w:bottom w:val="single" w:sz="4" w:space="0" w:color="auto"/>
              <w:right w:val="single" w:sz="4" w:space="0" w:color="auto"/>
            </w:tcBorders>
            <w:shd w:val="clear" w:color="000000" w:fill="FFFFFF"/>
            <w:noWrap/>
            <w:vAlign w:val="bottom"/>
            <w:hideMark/>
          </w:tcPr>
          <w:p w14:paraId="74E3C96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119.735,00</w:t>
            </w:r>
          </w:p>
        </w:tc>
        <w:tc>
          <w:tcPr>
            <w:tcW w:w="2560" w:type="dxa"/>
            <w:tcBorders>
              <w:top w:val="nil"/>
              <w:left w:val="nil"/>
              <w:bottom w:val="single" w:sz="4" w:space="0" w:color="auto"/>
              <w:right w:val="single" w:sz="4" w:space="0" w:color="auto"/>
            </w:tcBorders>
            <w:shd w:val="clear" w:color="000000" w:fill="FFFFFF"/>
            <w:noWrap/>
            <w:vAlign w:val="bottom"/>
            <w:hideMark/>
          </w:tcPr>
          <w:p w14:paraId="61B22C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152.262,00</w:t>
            </w:r>
          </w:p>
        </w:tc>
        <w:tc>
          <w:tcPr>
            <w:tcW w:w="1000" w:type="dxa"/>
            <w:tcBorders>
              <w:top w:val="nil"/>
              <w:left w:val="nil"/>
              <w:bottom w:val="single" w:sz="4" w:space="0" w:color="auto"/>
              <w:right w:val="single" w:sz="4" w:space="0" w:color="auto"/>
            </w:tcBorders>
            <w:shd w:val="clear" w:color="auto" w:fill="auto"/>
            <w:noWrap/>
            <w:vAlign w:val="bottom"/>
            <w:hideMark/>
          </w:tcPr>
          <w:p w14:paraId="0B74C52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137,11</w:t>
            </w:r>
          </w:p>
        </w:tc>
        <w:tc>
          <w:tcPr>
            <w:tcW w:w="1000" w:type="dxa"/>
            <w:tcBorders>
              <w:top w:val="nil"/>
              <w:left w:val="nil"/>
              <w:bottom w:val="single" w:sz="4" w:space="0" w:color="auto"/>
              <w:right w:val="single" w:sz="4" w:space="0" w:color="auto"/>
            </w:tcBorders>
            <w:shd w:val="clear" w:color="auto" w:fill="auto"/>
            <w:noWrap/>
            <w:vAlign w:val="bottom"/>
            <w:hideMark/>
          </w:tcPr>
          <w:p w14:paraId="19BBF11D"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B0B77A7"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3DF988F3"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11 Opći prihodi i primici</w:t>
            </w:r>
          </w:p>
        </w:tc>
        <w:tc>
          <w:tcPr>
            <w:tcW w:w="2560" w:type="dxa"/>
            <w:tcBorders>
              <w:top w:val="nil"/>
              <w:left w:val="nil"/>
              <w:bottom w:val="single" w:sz="4" w:space="0" w:color="auto"/>
              <w:right w:val="single" w:sz="4" w:space="0" w:color="auto"/>
            </w:tcBorders>
            <w:shd w:val="clear" w:color="000000" w:fill="FFFFFF"/>
            <w:noWrap/>
            <w:vAlign w:val="bottom"/>
            <w:hideMark/>
          </w:tcPr>
          <w:p w14:paraId="2907AD0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111.050,00</w:t>
            </w:r>
          </w:p>
        </w:tc>
        <w:tc>
          <w:tcPr>
            <w:tcW w:w="1780" w:type="dxa"/>
            <w:tcBorders>
              <w:top w:val="nil"/>
              <w:left w:val="nil"/>
              <w:bottom w:val="single" w:sz="4" w:space="0" w:color="auto"/>
              <w:right w:val="single" w:sz="4" w:space="0" w:color="auto"/>
            </w:tcBorders>
            <w:shd w:val="clear" w:color="000000" w:fill="FFFFFF"/>
            <w:noWrap/>
            <w:vAlign w:val="bottom"/>
            <w:hideMark/>
          </w:tcPr>
          <w:p w14:paraId="26854B0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119.735,00</w:t>
            </w:r>
          </w:p>
        </w:tc>
        <w:tc>
          <w:tcPr>
            <w:tcW w:w="2560" w:type="dxa"/>
            <w:tcBorders>
              <w:top w:val="nil"/>
              <w:left w:val="nil"/>
              <w:bottom w:val="single" w:sz="4" w:space="0" w:color="auto"/>
              <w:right w:val="single" w:sz="4" w:space="0" w:color="auto"/>
            </w:tcBorders>
            <w:shd w:val="clear" w:color="auto" w:fill="auto"/>
            <w:noWrap/>
            <w:vAlign w:val="bottom"/>
            <w:hideMark/>
          </w:tcPr>
          <w:p w14:paraId="629BCD1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152.262,00</w:t>
            </w:r>
          </w:p>
        </w:tc>
        <w:tc>
          <w:tcPr>
            <w:tcW w:w="1000" w:type="dxa"/>
            <w:tcBorders>
              <w:top w:val="nil"/>
              <w:left w:val="nil"/>
              <w:bottom w:val="single" w:sz="4" w:space="0" w:color="auto"/>
              <w:right w:val="single" w:sz="4" w:space="0" w:color="auto"/>
            </w:tcBorders>
            <w:shd w:val="clear" w:color="auto" w:fill="auto"/>
            <w:noWrap/>
            <w:vAlign w:val="bottom"/>
            <w:hideMark/>
          </w:tcPr>
          <w:p w14:paraId="0E18CA9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137,11</w:t>
            </w:r>
          </w:p>
        </w:tc>
        <w:tc>
          <w:tcPr>
            <w:tcW w:w="1000" w:type="dxa"/>
            <w:tcBorders>
              <w:top w:val="nil"/>
              <w:left w:val="nil"/>
              <w:bottom w:val="single" w:sz="4" w:space="0" w:color="auto"/>
              <w:right w:val="single" w:sz="4" w:space="0" w:color="auto"/>
            </w:tcBorders>
            <w:shd w:val="clear" w:color="auto" w:fill="auto"/>
            <w:noWrap/>
            <w:vAlign w:val="bottom"/>
            <w:hideMark/>
          </w:tcPr>
          <w:p w14:paraId="6821FD9E"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2449D63B"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14:paraId="01FA3908"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 Vlastiti prihodi</w:t>
            </w:r>
          </w:p>
        </w:tc>
        <w:tc>
          <w:tcPr>
            <w:tcW w:w="2560" w:type="dxa"/>
            <w:tcBorders>
              <w:top w:val="nil"/>
              <w:left w:val="nil"/>
              <w:bottom w:val="single" w:sz="4" w:space="0" w:color="auto"/>
              <w:right w:val="single" w:sz="4" w:space="0" w:color="auto"/>
            </w:tcBorders>
            <w:shd w:val="clear" w:color="000000" w:fill="FFFFFF"/>
            <w:noWrap/>
            <w:vAlign w:val="bottom"/>
            <w:hideMark/>
          </w:tcPr>
          <w:p w14:paraId="776AA90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612,00</w:t>
            </w:r>
          </w:p>
        </w:tc>
        <w:tc>
          <w:tcPr>
            <w:tcW w:w="1780" w:type="dxa"/>
            <w:tcBorders>
              <w:top w:val="nil"/>
              <w:left w:val="nil"/>
              <w:bottom w:val="single" w:sz="4" w:space="0" w:color="auto"/>
              <w:right w:val="single" w:sz="4" w:space="0" w:color="auto"/>
            </w:tcBorders>
            <w:shd w:val="clear" w:color="000000" w:fill="FFFFFF"/>
            <w:noWrap/>
            <w:vAlign w:val="bottom"/>
            <w:hideMark/>
          </w:tcPr>
          <w:p w14:paraId="51E2F8B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850,00</w:t>
            </w:r>
          </w:p>
        </w:tc>
        <w:tc>
          <w:tcPr>
            <w:tcW w:w="2560" w:type="dxa"/>
            <w:tcBorders>
              <w:top w:val="nil"/>
              <w:left w:val="nil"/>
              <w:bottom w:val="single" w:sz="4" w:space="0" w:color="auto"/>
              <w:right w:val="single" w:sz="4" w:space="0" w:color="auto"/>
            </w:tcBorders>
            <w:shd w:val="clear" w:color="000000" w:fill="FFFFFF"/>
            <w:noWrap/>
            <w:vAlign w:val="bottom"/>
            <w:hideMark/>
          </w:tcPr>
          <w:p w14:paraId="0B6D460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1000" w:type="dxa"/>
            <w:tcBorders>
              <w:top w:val="nil"/>
              <w:left w:val="nil"/>
              <w:bottom w:val="single" w:sz="4" w:space="0" w:color="auto"/>
              <w:right w:val="single" w:sz="4" w:space="0" w:color="auto"/>
            </w:tcBorders>
            <w:shd w:val="clear" w:color="auto" w:fill="auto"/>
            <w:noWrap/>
            <w:vAlign w:val="bottom"/>
            <w:hideMark/>
          </w:tcPr>
          <w:p w14:paraId="7A23319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65,36</w:t>
            </w:r>
          </w:p>
        </w:tc>
        <w:tc>
          <w:tcPr>
            <w:tcW w:w="1000" w:type="dxa"/>
            <w:tcBorders>
              <w:top w:val="nil"/>
              <w:left w:val="nil"/>
              <w:bottom w:val="single" w:sz="4" w:space="0" w:color="auto"/>
              <w:right w:val="single" w:sz="4" w:space="0" w:color="auto"/>
            </w:tcBorders>
            <w:shd w:val="clear" w:color="auto" w:fill="auto"/>
            <w:noWrap/>
            <w:vAlign w:val="bottom"/>
            <w:hideMark/>
          </w:tcPr>
          <w:p w14:paraId="33321B30"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4B8C8462"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14:paraId="3FAC6E73"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31 Vlastiti prihodi</w:t>
            </w:r>
          </w:p>
        </w:tc>
        <w:tc>
          <w:tcPr>
            <w:tcW w:w="2560" w:type="dxa"/>
            <w:tcBorders>
              <w:top w:val="nil"/>
              <w:left w:val="nil"/>
              <w:bottom w:val="single" w:sz="4" w:space="0" w:color="auto"/>
              <w:right w:val="single" w:sz="4" w:space="0" w:color="auto"/>
            </w:tcBorders>
            <w:shd w:val="clear" w:color="000000" w:fill="FFFFFF"/>
            <w:noWrap/>
            <w:vAlign w:val="bottom"/>
            <w:hideMark/>
          </w:tcPr>
          <w:p w14:paraId="5516038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612,00</w:t>
            </w:r>
          </w:p>
        </w:tc>
        <w:tc>
          <w:tcPr>
            <w:tcW w:w="1780" w:type="dxa"/>
            <w:tcBorders>
              <w:top w:val="nil"/>
              <w:left w:val="nil"/>
              <w:bottom w:val="single" w:sz="4" w:space="0" w:color="auto"/>
              <w:right w:val="single" w:sz="4" w:space="0" w:color="auto"/>
            </w:tcBorders>
            <w:shd w:val="clear" w:color="000000" w:fill="FFFFFF"/>
            <w:noWrap/>
            <w:vAlign w:val="bottom"/>
            <w:hideMark/>
          </w:tcPr>
          <w:p w14:paraId="48920C0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850,00</w:t>
            </w:r>
          </w:p>
        </w:tc>
        <w:tc>
          <w:tcPr>
            <w:tcW w:w="2560" w:type="dxa"/>
            <w:tcBorders>
              <w:top w:val="nil"/>
              <w:left w:val="nil"/>
              <w:bottom w:val="single" w:sz="4" w:space="0" w:color="auto"/>
              <w:right w:val="single" w:sz="4" w:space="0" w:color="auto"/>
            </w:tcBorders>
            <w:shd w:val="clear" w:color="auto" w:fill="auto"/>
            <w:noWrap/>
            <w:vAlign w:val="bottom"/>
            <w:hideMark/>
          </w:tcPr>
          <w:p w14:paraId="25E4A5B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400,00</w:t>
            </w:r>
          </w:p>
        </w:tc>
        <w:tc>
          <w:tcPr>
            <w:tcW w:w="1000" w:type="dxa"/>
            <w:tcBorders>
              <w:top w:val="nil"/>
              <w:left w:val="nil"/>
              <w:bottom w:val="single" w:sz="4" w:space="0" w:color="auto"/>
              <w:right w:val="single" w:sz="4" w:space="0" w:color="auto"/>
            </w:tcBorders>
            <w:shd w:val="clear" w:color="auto" w:fill="auto"/>
            <w:noWrap/>
            <w:vAlign w:val="bottom"/>
            <w:hideMark/>
          </w:tcPr>
          <w:p w14:paraId="4FB70FC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65,36</w:t>
            </w:r>
          </w:p>
        </w:tc>
        <w:tc>
          <w:tcPr>
            <w:tcW w:w="1000" w:type="dxa"/>
            <w:tcBorders>
              <w:top w:val="nil"/>
              <w:left w:val="nil"/>
              <w:bottom w:val="single" w:sz="4" w:space="0" w:color="auto"/>
              <w:right w:val="single" w:sz="4" w:space="0" w:color="auto"/>
            </w:tcBorders>
            <w:shd w:val="clear" w:color="auto" w:fill="auto"/>
            <w:noWrap/>
            <w:vAlign w:val="bottom"/>
            <w:hideMark/>
          </w:tcPr>
          <w:p w14:paraId="3CE580D7"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2F9651B"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14:paraId="68BF79FE"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4 Prihodi za posebne namjene</w:t>
            </w:r>
          </w:p>
        </w:tc>
        <w:tc>
          <w:tcPr>
            <w:tcW w:w="2560" w:type="dxa"/>
            <w:tcBorders>
              <w:top w:val="nil"/>
              <w:left w:val="nil"/>
              <w:bottom w:val="single" w:sz="4" w:space="0" w:color="auto"/>
              <w:right w:val="single" w:sz="4" w:space="0" w:color="auto"/>
            </w:tcBorders>
            <w:shd w:val="clear" w:color="000000" w:fill="FFFFFF"/>
            <w:noWrap/>
            <w:vAlign w:val="bottom"/>
            <w:hideMark/>
          </w:tcPr>
          <w:p w14:paraId="14B7EFA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7.591,00</w:t>
            </w:r>
          </w:p>
        </w:tc>
        <w:tc>
          <w:tcPr>
            <w:tcW w:w="1780" w:type="dxa"/>
            <w:tcBorders>
              <w:top w:val="nil"/>
              <w:left w:val="nil"/>
              <w:bottom w:val="single" w:sz="4" w:space="0" w:color="auto"/>
              <w:right w:val="single" w:sz="4" w:space="0" w:color="auto"/>
            </w:tcBorders>
            <w:shd w:val="clear" w:color="000000" w:fill="FFFFFF"/>
            <w:noWrap/>
            <w:vAlign w:val="bottom"/>
            <w:hideMark/>
          </w:tcPr>
          <w:p w14:paraId="6F7270A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21.350,00</w:t>
            </w:r>
          </w:p>
        </w:tc>
        <w:tc>
          <w:tcPr>
            <w:tcW w:w="2560" w:type="dxa"/>
            <w:tcBorders>
              <w:top w:val="nil"/>
              <w:left w:val="nil"/>
              <w:bottom w:val="single" w:sz="4" w:space="0" w:color="auto"/>
              <w:right w:val="single" w:sz="4" w:space="0" w:color="auto"/>
            </w:tcBorders>
            <w:shd w:val="clear" w:color="auto" w:fill="auto"/>
            <w:noWrap/>
            <w:vAlign w:val="bottom"/>
            <w:hideMark/>
          </w:tcPr>
          <w:p w14:paraId="14578D7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7DDB7C2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6835CCA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1390808A"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14:paraId="64A8A45C"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43 Ostali prihodi za ostale namjene</w:t>
            </w:r>
          </w:p>
        </w:tc>
        <w:tc>
          <w:tcPr>
            <w:tcW w:w="2560" w:type="dxa"/>
            <w:tcBorders>
              <w:top w:val="nil"/>
              <w:left w:val="nil"/>
              <w:bottom w:val="single" w:sz="4" w:space="0" w:color="auto"/>
              <w:right w:val="single" w:sz="4" w:space="0" w:color="auto"/>
            </w:tcBorders>
            <w:shd w:val="clear" w:color="000000" w:fill="FFFFFF"/>
            <w:noWrap/>
            <w:vAlign w:val="bottom"/>
            <w:hideMark/>
          </w:tcPr>
          <w:p w14:paraId="34B6387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7.591,00</w:t>
            </w:r>
          </w:p>
        </w:tc>
        <w:tc>
          <w:tcPr>
            <w:tcW w:w="1780" w:type="dxa"/>
            <w:tcBorders>
              <w:top w:val="nil"/>
              <w:left w:val="nil"/>
              <w:bottom w:val="single" w:sz="4" w:space="0" w:color="auto"/>
              <w:right w:val="single" w:sz="4" w:space="0" w:color="auto"/>
            </w:tcBorders>
            <w:shd w:val="clear" w:color="000000" w:fill="FFFFFF"/>
            <w:noWrap/>
            <w:vAlign w:val="bottom"/>
            <w:hideMark/>
          </w:tcPr>
          <w:p w14:paraId="4DA0D4F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21.350,00</w:t>
            </w:r>
          </w:p>
        </w:tc>
        <w:tc>
          <w:tcPr>
            <w:tcW w:w="2560" w:type="dxa"/>
            <w:tcBorders>
              <w:top w:val="nil"/>
              <w:left w:val="nil"/>
              <w:bottom w:val="single" w:sz="4" w:space="0" w:color="auto"/>
              <w:right w:val="single" w:sz="4" w:space="0" w:color="auto"/>
            </w:tcBorders>
            <w:shd w:val="clear" w:color="auto" w:fill="auto"/>
            <w:noWrap/>
            <w:vAlign w:val="bottom"/>
            <w:hideMark/>
          </w:tcPr>
          <w:p w14:paraId="2E1605B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1DE6AB2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540D74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05A19DE8"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299FE043"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lastRenderedPageBreak/>
              <w:t>5 Pomoći</w:t>
            </w:r>
          </w:p>
        </w:tc>
        <w:tc>
          <w:tcPr>
            <w:tcW w:w="2560" w:type="dxa"/>
            <w:tcBorders>
              <w:top w:val="nil"/>
              <w:left w:val="nil"/>
              <w:bottom w:val="single" w:sz="4" w:space="0" w:color="auto"/>
              <w:right w:val="single" w:sz="4" w:space="0" w:color="auto"/>
            </w:tcBorders>
            <w:shd w:val="clear" w:color="000000" w:fill="FFFFFF"/>
            <w:noWrap/>
            <w:vAlign w:val="bottom"/>
            <w:hideMark/>
          </w:tcPr>
          <w:p w14:paraId="756B31A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761.728,00</w:t>
            </w:r>
          </w:p>
        </w:tc>
        <w:tc>
          <w:tcPr>
            <w:tcW w:w="1780" w:type="dxa"/>
            <w:tcBorders>
              <w:top w:val="nil"/>
              <w:left w:val="nil"/>
              <w:bottom w:val="single" w:sz="4" w:space="0" w:color="auto"/>
              <w:right w:val="single" w:sz="4" w:space="0" w:color="auto"/>
            </w:tcBorders>
            <w:shd w:val="clear" w:color="000000" w:fill="FFFFFF"/>
            <w:noWrap/>
            <w:vAlign w:val="bottom"/>
            <w:hideMark/>
          </w:tcPr>
          <w:p w14:paraId="2C5D6A5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882.403,00</w:t>
            </w:r>
          </w:p>
        </w:tc>
        <w:tc>
          <w:tcPr>
            <w:tcW w:w="2560" w:type="dxa"/>
            <w:tcBorders>
              <w:top w:val="nil"/>
              <w:left w:val="nil"/>
              <w:bottom w:val="single" w:sz="4" w:space="0" w:color="auto"/>
              <w:right w:val="single" w:sz="4" w:space="0" w:color="auto"/>
            </w:tcBorders>
            <w:shd w:val="clear" w:color="000000" w:fill="FFFFFF"/>
            <w:noWrap/>
            <w:vAlign w:val="bottom"/>
            <w:hideMark/>
          </w:tcPr>
          <w:p w14:paraId="16C4E01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897.696,00</w:t>
            </w:r>
          </w:p>
        </w:tc>
        <w:tc>
          <w:tcPr>
            <w:tcW w:w="1000" w:type="dxa"/>
            <w:tcBorders>
              <w:top w:val="nil"/>
              <w:left w:val="nil"/>
              <w:bottom w:val="single" w:sz="4" w:space="0" w:color="auto"/>
              <w:right w:val="single" w:sz="4" w:space="0" w:color="auto"/>
            </w:tcBorders>
            <w:shd w:val="clear" w:color="auto" w:fill="auto"/>
            <w:noWrap/>
            <w:vAlign w:val="bottom"/>
            <w:hideMark/>
          </w:tcPr>
          <w:p w14:paraId="19D4FE4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117,85</w:t>
            </w:r>
          </w:p>
        </w:tc>
        <w:tc>
          <w:tcPr>
            <w:tcW w:w="1000" w:type="dxa"/>
            <w:tcBorders>
              <w:top w:val="nil"/>
              <w:left w:val="nil"/>
              <w:bottom w:val="single" w:sz="4" w:space="0" w:color="auto"/>
              <w:right w:val="single" w:sz="4" w:space="0" w:color="auto"/>
            </w:tcBorders>
            <w:shd w:val="clear" w:color="auto" w:fill="auto"/>
            <w:noWrap/>
            <w:vAlign w:val="bottom"/>
            <w:hideMark/>
          </w:tcPr>
          <w:p w14:paraId="1B2C1801"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3B8E3DD0"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243381F5"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51 Pomoći EU</w:t>
            </w:r>
          </w:p>
        </w:tc>
        <w:tc>
          <w:tcPr>
            <w:tcW w:w="2560" w:type="dxa"/>
            <w:tcBorders>
              <w:top w:val="nil"/>
              <w:left w:val="nil"/>
              <w:bottom w:val="single" w:sz="4" w:space="0" w:color="auto"/>
              <w:right w:val="single" w:sz="4" w:space="0" w:color="auto"/>
            </w:tcBorders>
            <w:shd w:val="clear" w:color="000000" w:fill="FFFFFF"/>
            <w:noWrap/>
            <w:vAlign w:val="bottom"/>
            <w:hideMark/>
          </w:tcPr>
          <w:p w14:paraId="670D621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14:paraId="07787D7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2560" w:type="dxa"/>
            <w:tcBorders>
              <w:top w:val="nil"/>
              <w:left w:val="nil"/>
              <w:bottom w:val="single" w:sz="4" w:space="0" w:color="auto"/>
              <w:right w:val="single" w:sz="4" w:space="0" w:color="auto"/>
            </w:tcBorders>
            <w:shd w:val="clear" w:color="000000" w:fill="FFFFFF"/>
            <w:noWrap/>
            <w:vAlign w:val="bottom"/>
            <w:hideMark/>
          </w:tcPr>
          <w:p w14:paraId="347152A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13.517,00</w:t>
            </w:r>
          </w:p>
        </w:tc>
        <w:tc>
          <w:tcPr>
            <w:tcW w:w="1000" w:type="dxa"/>
            <w:tcBorders>
              <w:top w:val="nil"/>
              <w:left w:val="nil"/>
              <w:bottom w:val="single" w:sz="4" w:space="0" w:color="auto"/>
              <w:right w:val="single" w:sz="4" w:space="0" w:color="auto"/>
            </w:tcBorders>
            <w:shd w:val="clear" w:color="auto" w:fill="auto"/>
            <w:noWrap/>
            <w:vAlign w:val="bottom"/>
            <w:hideMark/>
          </w:tcPr>
          <w:p w14:paraId="7A7BF0F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7FD8CF1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68A73709"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5AE629E8"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52 Ostale pomoći - iz državnog proračuna</w:t>
            </w:r>
          </w:p>
        </w:tc>
        <w:tc>
          <w:tcPr>
            <w:tcW w:w="2560" w:type="dxa"/>
            <w:tcBorders>
              <w:top w:val="nil"/>
              <w:left w:val="nil"/>
              <w:bottom w:val="single" w:sz="4" w:space="0" w:color="auto"/>
              <w:right w:val="single" w:sz="4" w:space="0" w:color="auto"/>
            </w:tcBorders>
            <w:shd w:val="clear" w:color="000000" w:fill="FFFFFF"/>
            <w:noWrap/>
            <w:vAlign w:val="bottom"/>
            <w:hideMark/>
          </w:tcPr>
          <w:p w14:paraId="4AE27ED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761.728,00</w:t>
            </w:r>
          </w:p>
        </w:tc>
        <w:tc>
          <w:tcPr>
            <w:tcW w:w="1780" w:type="dxa"/>
            <w:tcBorders>
              <w:top w:val="nil"/>
              <w:left w:val="nil"/>
              <w:bottom w:val="single" w:sz="4" w:space="0" w:color="auto"/>
              <w:right w:val="single" w:sz="4" w:space="0" w:color="auto"/>
            </w:tcBorders>
            <w:shd w:val="clear" w:color="000000" w:fill="FFFFFF"/>
            <w:noWrap/>
            <w:vAlign w:val="bottom"/>
            <w:hideMark/>
          </w:tcPr>
          <w:p w14:paraId="6E29354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869.131,00</w:t>
            </w:r>
          </w:p>
        </w:tc>
        <w:tc>
          <w:tcPr>
            <w:tcW w:w="2560" w:type="dxa"/>
            <w:tcBorders>
              <w:top w:val="nil"/>
              <w:left w:val="nil"/>
              <w:bottom w:val="single" w:sz="4" w:space="0" w:color="auto"/>
              <w:right w:val="single" w:sz="4" w:space="0" w:color="auto"/>
            </w:tcBorders>
            <w:shd w:val="clear" w:color="000000" w:fill="FFFFFF"/>
            <w:noWrap/>
            <w:vAlign w:val="bottom"/>
            <w:hideMark/>
          </w:tcPr>
          <w:p w14:paraId="3DEECF7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884.179,00</w:t>
            </w:r>
          </w:p>
        </w:tc>
        <w:tc>
          <w:tcPr>
            <w:tcW w:w="1000" w:type="dxa"/>
            <w:tcBorders>
              <w:top w:val="nil"/>
              <w:left w:val="nil"/>
              <w:bottom w:val="single" w:sz="4" w:space="0" w:color="auto"/>
              <w:right w:val="single" w:sz="4" w:space="0" w:color="auto"/>
            </w:tcBorders>
            <w:shd w:val="clear" w:color="auto" w:fill="auto"/>
            <w:noWrap/>
            <w:vAlign w:val="bottom"/>
            <w:hideMark/>
          </w:tcPr>
          <w:p w14:paraId="0D9927A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116,08</w:t>
            </w:r>
          </w:p>
        </w:tc>
        <w:tc>
          <w:tcPr>
            <w:tcW w:w="1000" w:type="dxa"/>
            <w:tcBorders>
              <w:top w:val="nil"/>
              <w:left w:val="nil"/>
              <w:bottom w:val="single" w:sz="4" w:space="0" w:color="auto"/>
              <w:right w:val="single" w:sz="4" w:space="0" w:color="auto"/>
            </w:tcBorders>
            <w:shd w:val="clear" w:color="auto" w:fill="auto"/>
            <w:noWrap/>
            <w:vAlign w:val="bottom"/>
            <w:hideMark/>
          </w:tcPr>
          <w:p w14:paraId="4792DFF9"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D380002"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71F73D77"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6 Donacije</w:t>
            </w:r>
          </w:p>
        </w:tc>
        <w:tc>
          <w:tcPr>
            <w:tcW w:w="2560" w:type="dxa"/>
            <w:tcBorders>
              <w:top w:val="nil"/>
              <w:left w:val="nil"/>
              <w:bottom w:val="single" w:sz="4" w:space="0" w:color="auto"/>
              <w:right w:val="single" w:sz="4" w:space="0" w:color="auto"/>
            </w:tcBorders>
            <w:shd w:val="clear" w:color="000000" w:fill="FFFFFF"/>
            <w:noWrap/>
            <w:vAlign w:val="bottom"/>
            <w:hideMark/>
          </w:tcPr>
          <w:p w14:paraId="34FDFF5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17.866,00</w:t>
            </w:r>
          </w:p>
        </w:tc>
        <w:tc>
          <w:tcPr>
            <w:tcW w:w="1780" w:type="dxa"/>
            <w:tcBorders>
              <w:top w:val="nil"/>
              <w:left w:val="nil"/>
              <w:bottom w:val="single" w:sz="4" w:space="0" w:color="auto"/>
              <w:right w:val="single" w:sz="4" w:space="0" w:color="auto"/>
            </w:tcBorders>
            <w:shd w:val="clear" w:color="000000" w:fill="FFFFFF"/>
            <w:noWrap/>
            <w:vAlign w:val="bottom"/>
            <w:hideMark/>
          </w:tcPr>
          <w:p w14:paraId="0F39388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900,00</w:t>
            </w:r>
          </w:p>
        </w:tc>
        <w:tc>
          <w:tcPr>
            <w:tcW w:w="2560" w:type="dxa"/>
            <w:tcBorders>
              <w:top w:val="nil"/>
              <w:left w:val="nil"/>
              <w:bottom w:val="single" w:sz="4" w:space="0" w:color="auto"/>
              <w:right w:val="single" w:sz="4" w:space="0" w:color="auto"/>
            </w:tcBorders>
            <w:shd w:val="clear" w:color="000000" w:fill="FFFFFF"/>
            <w:noWrap/>
            <w:vAlign w:val="bottom"/>
            <w:hideMark/>
          </w:tcPr>
          <w:p w14:paraId="213A1B9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1.190,00</w:t>
            </w:r>
          </w:p>
        </w:tc>
        <w:tc>
          <w:tcPr>
            <w:tcW w:w="1000" w:type="dxa"/>
            <w:tcBorders>
              <w:top w:val="nil"/>
              <w:left w:val="nil"/>
              <w:bottom w:val="single" w:sz="4" w:space="0" w:color="auto"/>
              <w:right w:val="single" w:sz="4" w:space="0" w:color="auto"/>
            </w:tcBorders>
            <w:shd w:val="clear" w:color="auto" w:fill="auto"/>
            <w:noWrap/>
            <w:vAlign w:val="bottom"/>
            <w:hideMark/>
          </w:tcPr>
          <w:p w14:paraId="4D41181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6,66</w:t>
            </w:r>
          </w:p>
        </w:tc>
        <w:tc>
          <w:tcPr>
            <w:tcW w:w="1000" w:type="dxa"/>
            <w:tcBorders>
              <w:top w:val="nil"/>
              <w:left w:val="nil"/>
              <w:bottom w:val="single" w:sz="4" w:space="0" w:color="auto"/>
              <w:right w:val="single" w:sz="4" w:space="0" w:color="auto"/>
            </w:tcBorders>
            <w:shd w:val="clear" w:color="auto" w:fill="auto"/>
            <w:noWrap/>
            <w:vAlign w:val="bottom"/>
            <w:hideMark/>
          </w:tcPr>
          <w:p w14:paraId="554618F3"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1350C3AF"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vAlign w:val="center"/>
            <w:hideMark/>
          </w:tcPr>
          <w:p w14:paraId="686555D8" w14:textId="77777777" w:rsidR="003B2993" w:rsidRPr="003B2993" w:rsidRDefault="003B2993" w:rsidP="003B2993">
            <w:pPr>
              <w:spacing w:after="0" w:line="240" w:lineRule="auto"/>
              <w:ind w:firstLineChars="100" w:firstLine="200"/>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61 Donacije</w:t>
            </w:r>
          </w:p>
        </w:tc>
        <w:tc>
          <w:tcPr>
            <w:tcW w:w="2560" w:type="dxa"/>
            <w:tcBorders>
              <w:top w:val="nil"/>
              <w:left w:val="nil"/>
              <w:bottom w:val="single" w:sz="4" w:space="0" w:color="auto"/>
              <w:right w:val="single" w:sz="4" w:space="0" w:color="auto"/>
            </w:tcBorders>
            <w:shd w:val="clear" w:color="000000" w:fill="FFFFFF"/>
            <w:noWrap/>
            <w:vAlign w:val="bottom"/>
            <w:hideMark/>
          </w:tcPr>
          <w:p w14:paraId="129B28E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17.866,00</w:t>
            </w:r>
          </w:p>
        </w:tc>
        <w:tc>
          <w:tcPr>
            <w:tcW w:w="1780" w:type="dxa"/>
            <w:tcBorders>
              <w:top w:val="nil"/>
              <w:left w:val="nil"/>
              <w:bottom w:val="single" w:sz="4" w:space="0" w:color="auto"/>
              <w:right w:val="single" w:sz="4" w:space="0" w:color="auto"/>
            </w:tcBorders>
            <w:shd w:val="clear" w:color="000000" w:fill="FFFFFF"/>
            <w:noWrap/>
            <w:vAlign w:val="bottom"/>
            <w:hideMark/>
          </w:tcPr>
          <w:p w14:paraId="657CA27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900,00</w:t>
            </w:r>
          </w:p>
        </w:tc>
        <w:tc>
          <w:tcPr>
            <w:tcW w:w="2560" w:type="dxa"/>
            <w:tcBorders>
              <w:top w:val="nil"/>
              <w:left w:val="nil"/>
              <w:bottom w:val="single" w:sz="4" w:space="0" w:color="auto"/>
              <w:right w:val="single" w:sz="4" w:space="0" w:color="auto"/>
            </w:tcBorders>
            <w:shd w:val="clear" w:color="auto" w:fill="auto"/>
            <w:noWrap/>
            <w:vAlign w:val="bottom"/>
            <w:hideMark/>
          </w:tcPr>
          <w:p w14:paraId="7971C82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1.190,00</w:t>
            </w:r>
          </w:p>
        </w:tc>
        <w:tc>
          <w:tcPr>
            <w:tcW w:w="1000" w:type="dxa"/>
            <w:tcBorders>
              <w:top w:val="nil"/>
              <w:left w:val="nil"/>
              <w:bottom w:val="single" w:sz="4" w:space="0" w:color="auto"/>
              <w:right w:val="single" w:sz="4" w:space="0" w:color="auto"/>
            </w:tcBorders>
            <w:shd w:val="clear" w:color="auto" w:fill="auto"/>
            <w:noWrap/>
            <w:vAlign w:val="bottom"/>
            <w:hideMark/>
          </w:tcPr>
          <w:p w14:paraId="1D189C5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6,66</w:t>
            </w:r>
          </w:p>
        </w:tc>
        <w:tc>
          <w:tcPr>
            <w:tcW w:w="1000" w:type="dxa"/>
            <w:tcBorders>
              <w:top w:val="nil"/>
              <w:left w:val="nil"/>
              <w:bottom w:val="single" w:sz="4" w:space="0" w:color="auto"/>
              <w:right w:val="single" w:sz="4" w:space="0" w:color="auto"/>
            </w:tcBorders>
            <w:shd w:val="clear" w:color="auto" w:fill="auto"/>
            <w:noWrap/>
            <w:vAlign w:val="bottom"/>
            <w:hideMark/>
          </w:tcPr>
          <w:p w14:paraId="5431BDF2"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20E35865" w14:textId="77777777" w:rsidTr="003B2993">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14:paraId="1C6FD11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 Prihodi od prodaje NFI i naknade s naslova  osiguranja</w:t>
            </w:r>
          </w:p>
        </w:tc>
        <w:tc>
          <w:tcPr>
            <w:tcW w:w="2560" w:type="dxa"/>
            <w:tcBorders>
              <w:top w:val="nil"/>
              <w:left w:val="nil"/>
              <w:bottom w:val="single" w:sz="4" w:space="0" w:color="auto"/>
              <w:right w:val="single" w:sz="4" w:space="0" w:color="auto"/>
            </w:tcBorders>
            <w:shd w:val="clear" w:color="000000" w:fill="FFFFFF"/>
            <w:noWrap/>
            <w:vAlign w:val="bottom"/>
            <w:hideMark/>
          </w:tcPr>
          <w:p w14:paraId="08B521E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14:paraId="27E20D0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2560" w:type="dxa"/>
            <w:tcBorders>
              <w:top w:val="nil"/>
              <w:left w:val="nil"/>
              <w:bottom w:val="single" w:sz="4" w:space="0" w:color="auto"/>
              <w:right w:val="single" w:sz="4" w:space="0" w:color="auto"/>
            </w:tcBorders>
            <w:shd w:val="clear" w:color="auto" w:fill="auto"/>
            <w:noWrap/>
            <w:vAlign w:val="bottom"/>
            <w:hideMark/>
          </w:tcPr>
          <w:p w14:paraId="261BBB2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10.374,00</w:t>
            </w:r>
          </w:p>
        </w:tc>
        <w:tc>
          <w:tcPr>
            <w:tcW w:w="1000" w:type="dxa"/>
            <w:tcBorders>
              <w:top w:val="nil"/>
              <w:left w:val="nil"/>
              <w:bottom w:val="single" w:sz="4" w:space="0" w:color="auto"/>
              <w:right w:val="single" w:sz="4" w:space="0" w:color="auto"/>
            </w:tcBorders>
            <w:shd w:val="clear" w:color="auto" w:fill="auto"/>
            <w:noWrap/>
            <w:vAlign w:val="bottom"/>
            <w:hideMark/>
          </w:tcPr>
          <w:p w14:paraId="10E6FA85"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00" w:type="dxa"/>
            <w:tcBorders>
              <w:top w:val="nil"/>
              <w:left w:val="nil"/>
              <w:bottom w:val="single" w:sz="4" w:space="0" w:color="auto"/>
              <w:right w:val="single" w:sz="4" w:space="0" w:color="auto"/>
            </w:tcBorders>
            <w:shd w:val="clear" w:color="auto" w:fill="auto"/>
            <w:noWrap/>
            <w:vAlign w:val="bottom"/>
            <w:hideMark/>
          </w:tcPr>
          <w:p w14:paraId="08257AC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r w:rsidR="003B2993" w:rsidRPr="003B2993" w14:paraId="57A41A08" w14:textId="77777777" w:rsidTr="003B2993">
        <w:trPr>
          <w:trHeight w:val="300"/>
        </w:trPr>
        <w:tc>
          <w:tcPr>
            <w:tcW w:w="5260" w:type="dxa"/>
            <w:tcBorders>
              <w:top w:val="nil"/>
              <w:left w:val="single" w:sz="4" w:space="0" w:color="auto"/>
              <w:bottom w:val="single" w:sz="4" w:space="0" w:color="auto"/>
              <w:right w:val="single" w:sz="4" w:space="0" w:color="auto"/>
            </w:tcBorders>
            <w:shd w:val="clear" w:color="000000" w:fill="FFFFFF"/>
            <w:noWrap/>
            <w:vAlign w:val="center"/>
            <w:hideMark/>
          </w:tcPr>
          <w:p w14:paraId="4CC2CE17" w14:textId="77777777" w:rsidR="003B2993" w:rsidRPr="003B2993" w:rsidRDefault="003B2993" w:rsidP="003B2993">
            <w:pPr>
              <w:spacing w:after="0" w:line="240" w:lineRule="auto"/>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 xml:space="preserve">  71 Prihodi od prodaje NFI i naknade s naslova osiguranja</w:t>
            </w:r>
          </w:p>
        </w:tc>
        <w:tc>
          <w:tcPr>
            <w:tcW w:w="2560" w:type="dxa"/>
            <w:tcBorders>
              <w:top w:val="nil"/>
              <w:left w:val="nil"/>
              <w:bottom w:val="single" w:sz="4" w:space="0" w:color="auto"/>
              <w:right w:val="single" w:sz="4" w:space="0" w:color="auto"/>
            </w:tcBorders>
            <w:shd w:val="clear" w:color="000000" w:fill="FFFFFF"/>
            <w:noWrap/>
            <w:vAlign w:val="bottom"/>
            <w:hideMark/>
          </w:tcPr>
          <w:p w14:paraId="6869396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1780" w:type="dxa"/>
            <w:tcBorders>
              <w:top w:val="nil"/>
              <w:left w:val="nil"/>
              <w:bottom w:val="single" w:sz="4" w:space="0" w:color="auto"/>
              <w:right w:val="single" w:sz="4" w:space="0" w:color="auto"/>
            </w:tcBorders>
            <w:shd w:val="clear" w:color="000000" w:fill="FFFFFF"/>
            <w:noWrap/>
            <w:vAlign w:val="bottom"/>
            <w:hideMark/>
          </w:tcPr>
          <w:p w14:paraId="27CCC1B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2560" w:type="dxa"/>
            <w:tcBorders>
              <w:top w:val="nil"/>
              <w:left w:val="nil"/>
              <w:bottom w:val="single" w:sz="4" w:space="0" w:color="auto"/>
              <w:right w:val="single" w:sz="4" w:space="0" w:color="auto"/>
            </w:tcBorders>
            <w:shd w:val="clear" w:color="auto" w:fill="auto"/>
            <w:noWrap/>
            <w:vAlign w:val="bottom"/>
            <w:hideMark/>
          </w:tcPr>
          <w:p w14:paraId="75318A3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10.374,00</w:t>
            </w:r>
          </w:p>
        </w:tc>
        <w:tc>
          <w:tcPr>
            <w:tcW w:w="1000" w:type="dxa"/>
            <w:tcBorders>
              <w:top w:val="nil"/>
              <w:left w:val="nil"/>
              <w:bottom w:val="single" w:sz="4" w:space="0" w:color="auto"/>
              <w:right w:val="single" w:sz="4" w:space="0" w:color="auto"/>
            </w:tcBorders>
            <w:shd w:val="clear" w:color="auto" w:fill="auto"/>
            <w:noWrap/>
            <w:vAlign w:val="bottom"/>
            <w:hideMark/>
          </w:tcPr>
          <w:p w14:paraId="08911570" w14:textId="77777777" w:rsidR="003B2993" w:rsidRPr="003B2993" w:rsidRDefault="003B2993" w:rsidP="003B2993">
            <w:pPr>
              <w:spacing w:after="0" w:line="240" w:lineRule="auto"/>
              <w:jc w:val="center"/>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#DIV/0!</w:t>
            </w:r>
          </w:p>
        </w:tc>
        <w:tc>
          <w:tcPr>
            <w:tcW w:w="1000" w:type="dxa"/>
            <w:tcBorders>
              <w:top w:val="nil"/>
              <w:left w:val="nil"/>
              <w:bottom w:val="single" w:sz="4" w:space="0" w:color="auto"/>
              <w:right w:val="single" w:sz="4" w:space="0" w:color="auto"/>
            </w:tcBorders>
            <w:shd w:val="clear" w:color="auto" w:fill="auto"/>
            <w:noWrap/>
            <w:vAlign w:val="bottom"/>
            <w:hideMark/>
          </w:tcPr>
          <w:p w14:paraId="40F0240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r>
    </w:tbl>
    <w:p w14:paraId="24504372" w14:textId="059838AF" w:rsidR="00232802" w:rsidRDefault="00232802" w:rsidP="00232802">
      <w:pPr>
        <w:jc w:val="both"/>
        <w:rPr>
          <w:rFonts w:ascii="Times New Roman" w:hAnsi="Times New Roman" w:cs="Times New Roman"/>
          <w:sz w:val="24"/>
          <w:szCs w:val="24"/>
        </w:rPr>
      </w:pPr>
    </w:p>
    <w:p w14:paraId="3BC33431" w14:textId="4AB6127E" w:rsidR="002A5B5A" w:rsidRDefault="002A5B5A" w:rsidP="00232802">
      <w:pPr>
        <w:jc w:val="both"/>
        <w:rPr>
          <w:rFonts w:ascii="Times New Roman" w:hAnsi="Times New Roman" w:cs="Times New Roman"/>
          <w:sz w:val="24"/>
          <w:szCs w:val="24"/>
        </w:rPr>
      </w:pPr>
    </w:p>
    <w:p w14:paraId="45F04BAE" w14:textId="2E943F3C" w:rsidR="002A5B5A" w:rsidRDefault="002A5B5A" w:rsidP="00232802">
      <w:pPr>
        <w:jc w:val="both"/>
        <w:rPr>
          <w:rFonts w:ascii="Times New Roman" w:hAnsi="Times New Roman" w:cs="Times New Roman"/>
          <w:sz w:val="24"/>
          <w:szCs w:val="24"/>
        </w:rPr>
      </w:pPr>
    </w:p>
    <w:p w14:paraId="084A9F4A" w14:textId="31CDA018" w:rsidR="002A5B5A" w:rsidRDefault="002A5B5A" w:rsidP="00232802">
      <w:pPr>
        <w:jc w:val="both"/>
        <w:rPr>
          <w:rFonts w:ascii="Times New Roman" w:hAnsi="Times New Roman" w:cs="Times New Roman"/>
          <w:sz w:val="24"/>
          <w:szCs w:val="24"/>
        </w:rPr>
      </w:pPr>
    </w:p>
    <w:p w14:paraId="388373C3" w14:textId="25FCDEC7" w:rsidR="002A5B5A" w:rsidRDefault="002A5B5A" w:rsidP="00232802">
      <w:pPr>
        <w:jc w:val="both"/>
        <w:rPr>
          <w:rFonts w:ascii="Times New Roman" w:hAnsi="Times New Roman" w:cs="Times New Roman"/>
          <w:sz w:val="24"/>
          <w:szCs w:val="24"/>
        </w:rPr>
      </w:pPr>
    </w:p>
    <w:p w14:paraId="70FB3116" w14:textId="6F970D0E" w:rsidR="002A5B5A" w:rsidRDefault="002A5B5A" w:rsidP="00232802">
      <w:pPr>
        <w:jc w:val="both"/>
        <w:rPr>
          <w:rFonts w:ascii="Times New Roman" w:hAnsi="Times New Roman" w:cs="Times New Roman"/>
          <w:sz w:val="24"/>
          <w:szCs w:val="24"/>
        </w:rPr>
      </w:pPr>
    </w:p>
    <w:p w14:paraId="3F4228EC" w14:textId="75AF1617" w:rsidR="00232802" w:rsidRPr="00BF0B5C" w:rsidRDefault="00232802" w:rsidP="00232802">
      <w:pPr>
        <w:jc w:val="both"/>
        <w:rPr>
          <w:rFonts w:ascii="Times New Roman" w:hAnsi="Times New Roman" w:cs="Times New Roman"/>
          <w:b/>
          <w:bCs/>
          <w:sz w:val="24"/>
          <w:szCs w:val="24"/>
        </w:rPr>
      </w:pPr>
    </w:p>
    <w:p w14:paraId="58EF605F" w14:textId="576B15C4" w:rsidR="00232802" w:rsidRPr="00BF0B5C" w:rsidRDefault="00232802" w:rsidP="00232802">
      <w:pPr>
        <w:jc w:val="both"/>
        <w:rPr>
          <w:rFonts w:ascii="Times New Roman" w:hAnsi="Times New Roman" w:cs="Times New Roman"/>
          <w:b/>
          <w:bCs/>
          <w:sz w:val="24"/>
          <w:szCs w:val="24"/>
        </w:rPr>
      </w:pPr>
      <w:r w:rsidRPr="00BF0B5C">
        <w:rPr>
          <w:rFonts w:ascii="Times New Roman" w:hAnsi="Times New Roman" w:cs="Times New Roman"/>
          <w:b/>
          <w:bCs/>
          <w:sz w:val="24"/>
          <w:szCs w:val="24"/>
        </w:rPr>
        <w:t>Izvještaj o rashodima prema funkcijskoj klasifikaciji</w:t>
      </w:r>
    </w:p>
    <w:tbl>
      <w:tblPr>
        <w:tblW w:w="15260" w:type="dxa"/>
        <w:tblLook w:val="04A0" w:firstRow="1" w:lastRow="0" w:firstColumn="1" w:lastColumn="0" w:noHBand="0" w:noVBand="1"/>
      </w:tblPr>
      <w:tblGrid>
        <w:gridCol w:w="3802"/>
        <w:gridCol w:w="2739"/>
        <w:gridCol w:w="2660"/>
        <w:gridCol w:w="2739"/>
        <w:gridCol w:w="1660"/>
        <w:gridCol w:w="1660"/>
      </w:tblGrid>
      <w:tr w:rsidR="003B2993" w:rsidRPr="003B2993" w14:paraId="799E5038" w14:textId="77777777" w:rsidTr="003B2993">
        <w:trPr>
          <w:trHeight w:val="510"/>
        </w:trPr>
        <w:tc>
          <w:tcPr>
            <w:tcW w:w="396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54A0BC2"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BROJČANA OZNAKA I NAZIV</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14B1FBF4"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1.-12.2022. </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0B1B7764"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IZVORNI PLAN/REBALANS 2023.*</w:t>
            </w:r>
          </w:p>
        </w:tc>
        <w:tc>
          <w:tcPr>
            <w:tcW w:w="2660" w:type="dxa"/>
            <w:tcBorders>
              <w:top w:val="single" w:sz="4" w:space="0" w:color="auto"/>
              <w:left w:val="nil"/>
              <w:bottom w:val="single" w:sz="4" w:space="0" w:color="auto"/>
              <w:right w:val="single" w:sz="4" w:space="0" w:color="auto"/>
            </w:tcBorders>
            <w:shd w:val="clear" w:color="000000" w:fill="DDEBF7"/>
            <w:vAlign w:val="center"/>
            <w:hideMark/>
          </w:tcPr>
          <w:p w14:paraId="37BFF033"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1.-12.2023. </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596EA932"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c>
          <w:tcPr>
            <w:tcW w:w="1660" w:type="dxa"/>
            <w:tcBorders>
              <w:top w:val="single" w:sz="4" w:space="0" w:color="auto"/>
              <w:left w:val="nil"/>
              <w:bottom w:val="single" w:sz="4" w:space="0" w:color="auto"/>
              <w:right w:val="single" w:sz="4" w:space="0" w:color="auto"/>
            </w:tcBorders>
            <w:shd w:val="clear" w:color="000000" w:fill="DDEBF7"/>
            <w:vAlign w:val="center"/>
            <w:hideMark/>
          </w:tcPr>
          <w:p w14:paraId="055DC6BF"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r>
      <w:tr w:rsidR="003B2993" w:rsidRPr="003B2993" w14:paraId="61636EAD" w14:textId="77777777" w:rsidTr="003B2993">
        <w:trPr>
          <w:trHeight w:val="300"/>
        </w:trPr>
        <w:tc>
          <w:tcPr>
            <w:tcW w:w="3960" w:type="dxa"/>
            <w:tcBorders>
              <w:top w:val="nil"/>
              <w:left w:val="single" w:sz="4" w:space="0" w:color="auto"/>
              <w:bottom w:val="single" w:sz="4" w:space="0" w:color="auto"/>
              <w:right w:val="single" w:sz="4" w:space="0" w:color="auto"/>
            </w:tcBorders>
            <w:shd w:val="clear" w:color="000000" w:fill="DDEBF7"/>
            <w:vAlign w:val="center"/>
            <w:hideMark/>
          </w:tcPr>
          <w:p w14:paraId="49787572"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w:t>
            </w:r>
          </w:p>
        </w:tc>
        <w:tc>
          <w:tcPr>
            <w:tcW w:w="2660" w:type="dxa"/>
            <w:tcBorders>
              <w:top w:val="nil"/>
              <w:left w:val="nil"/>
              <w:bottom w:val="single" w:sz="4" w:space="0" w:color="auto"/>
              <w:right w:val="single" w:sz="4" w:space="0" w:color="auto"/>
            </w:tcBorders>
            <w:shd w:val="clear" w:color="000000" w:fill="DDEBF7"/>
            <w:vAlign w:val="center"/>
            <w:hideMark/>
          </w:tcPr>
          <w:p w14:paraId="2D3E6F0E"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w:t>
            </w:r>
          </w:p>
        </w:tc>
        <w:tc>
          <w:tcPr>
            <w:tcW w:w="2660" w:type="dxa"/>
            <w:tcBorders>
              <w:top w:val="nil"/>
              <w:left w:val="nil"/>
              <w:bottom w:val="single" w:sz="4" w:space="0" w:color="auto"/>
              <w:right w:val="single" w:sz="4" w:space="0" w:color="auto"/>
            </w:tcBorders>
            <w:shd w:val="clear" w:color="000000" w:fill="DDEBF7"/>
            <w:vAlign w:val="center"/>
            <w:hideMark/>
          </w:tcPr>
          <w:p w14:paraId="4F37415B"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2660" w:type="dxa"/>
            <w:tcBorders>
              <w:top w:val="nil"/>
              <w:left w:val="nil"/>
              <w:bottom w:val="single" w:sz="4" w:space="0" w:color="auto"/>
              <w:right w:val="single" w:sz="4" w:space="0" w:color="auto"/>
            </w:tcBorders>
            <w:shd w:val="clear" w:color="000000" w:fill="DDEBF7"/>
            <w:vAlign w:val="center"/>
            <w:hideMark/>
          </w:tcPr>
          <w:p w14:paraId="15D30EA9"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1660" w:type="dxa"/>
            <w:tcBorders>
              <w:top w:val="nil"/>
              <w:left w:val="nil"/>
              <w:bottom w:val="single" w:sz="4" w:space="0" w:color="auto"/>
              <w:right w:val="single" w:sz="4" w:space="0" w:color="auto"/>
            </w:tcBorders>
            <w:shd w:val="clear" w:color="000000" w:fill="DDEBF7"/>
            <w:vAlign w:val="center"/>
            <w:hideMark/>
          </w:tcPr>
          <w:p w14:paraId="5CE631A0"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5=4/2*100</w:t>
            </w:r>
          </w:p>
        </w:tc>
        <w:tc>
          <w:tcPr>
            <w:tcW w:w="1660" w:type="dxa"/>
            <w:tcBorders>
              <w:top w:val="nil"/>
              <w:left w:val="nil"/>
              <w:bottom w:val="single" w:sz="4" w:space="0" w:color="auto"/>
              <w:right w:val="single" w:sz="4" w:space="0" w:color="auto"/>
            </w:tcBorders>
            <w:shd w:val="clear" w:color="000000" w:fill="DDEBF7"/>
            <w:vAlign w:val="center"/>
            <w:hideMark/>
          </w:tcPr>
          <w:p w14:paraId="060AA4DD"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6=4/3*100</w:t>
            </w:r>
          </w:p>
        </w:tc>
      </w:tr>
      <w:tr w:rsidR="003B2993" w:rsidRPr="003B2993" w14:paraId="60D4E908" w14:textId="77777777" w:rsidTr="003B2993">
        <w:trPr>
          <w:trHeight w:val="31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3E99CC1F"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UKUPNO RASHODI</w:t>
            </w:r>
          </w:p>
        </w:tc>
        <w:tc>
          <w:tcPr>
            <w:tcW w:w="2660" w:type="dxa"/>
            <w:tcBorders>
              <w:top w:val="nil"/>
              <w:left w:val="nil"/>
              <w:bottom w:val="single" w:sz="4" w:space="0" w:color="auto"/>
              <w:right w:val="single" w:sz="4" w:space="0" w:color="auto"/>
            </w:tcBorders>
            <w:shd w:val="clear" w:color="000000" w:fill="FFFFFF"/>
            <w:noWrap/>
            <w:vAlign w:val="bottom"/>
            <w:hideMark/>
          </w:tcPr>
          <w:p w14:paraId="2D38A2F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898.847,00</w:t>
            </w:r>
          </w:p>
        </w:tc>
        <w:tc>
          <w:tcPr>
            <w:tcW w:w="2660" w:type="dxa"/>
            <w:tcBorders>
              <w:top w:val="nil"/>
              <w:left w:val="nil"/>
              <w:bottom w:val="single" w:sz="4" w:space="0" w:color="auto"/>
              <w:right w:val="single" w:sz="4" w:space="0" w:color="auto"/>
            </w:tcBorders>
            <w:shd w:val="clear" w:color="000000" w:fill="FFFFFF"/>
            <w:noWrap/>
            <w:vAlign w:val="bottom"/>
            <w:hideMark/>
          </w:tcPr>
          <w:p w14:paraId="70D0D88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1.025.238,00</w:t>
            </w:r>
          </w:p>
        </w:tc>
        <w:tc>
          <w:tcPr>
            <w:tcW w:w="2660" w:type="dxa"/>
            <w:tcBorders>
              <w:top w:val="nil"/>
              <w:left w:val="nil"/>
              <w:bottom w:val="single" w:sz="4" w:space="0" w:color="auto"/>
              <w:right w:val="single" w:sz="4" w:space="0" w:color="auto"/>
            </w:tcBorders>
            <w:shd w:val="clear" w:color="000000" w:fill="FFFFFF"/>
            <w:noWrap/>
            <w:vAlign w:val="bottom"/>
            <w:hideMark/>
          </w:tcPr>
          <w:p w14:paraId="170FF4C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1.061.922,00</w:t>
            </w:r>
          </w:p>
        </w:tc>
        <w:tc>
          <w:tcPr>
            <w:tcW w:w="1660" w:type="dxa"/>
            <w:tcBorders>
              <w:top w:val="nil"/>
              <w:left w:val="nil"/>
              <w:bottom w:val="single" w:sz="4" w:space="0" w:color="auto"/>
              <w:right w:val="single" w:sz="4" w:space="0" w:color="auto"/>
            </w:tcBorders>
            <w:shd w:val="clear" w:color="000000" w:fill="FFFFFF"/>
            <w:noWrap/>
            <w:vAlign w:val="bottom"/>
            <w:hideMark/>
          </w:tcPr>
          <w:p w14:paraId="5A2F788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118,14</w:t>
            </w:r>
          </w:p>
        </w:tc>
        <w:tc>
          <w:tcPr>
            <w:tcW w:w="1660" w:type="dxa"/>
            <w:tcBorders>
              <w:top w:val="nil"/>
              <w:left w:val="nil"/>
              <w:bottom w:val="single" w:sz="4" w:space="0" w:color="auto"/>
              <w:right w:val="single" w:sz="4" w:space="0" w:color="auto"/>
            </w:tcBorders>
            <w:shd w:val="clear" w:color="000000" w:fill="FFFFFF"/>
            <w:noWrap/>
            <w:vAlign w:val="bottom"/>
            <w:hideMark/>
          </w:tcPr>
          <w:p w14:paraId="6A307A6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73D96E13" w14:textId="77777777" w:rsidTr="003B2993">
        <w:trPr>
          <w:trHeight w:val="315"/>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62FCBE68"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09 OBRAZOVANJE</w:t>
            </w:r>
          </w:p>
        </w:tc>
        <w:tc>
          <w:tcPr>
            <w:tcW w:w="2660" w:type="dxa"/>
            <w:tcBorders>
              <w:top w:val="nil"/>
              <w:left w:val="nil"/>
              <w:bottom w:val="single" w:sz="4" w:space="0" w:color="auto"/>
              <w:right w:val="single" w:sz="4" w:space="0" w:color="auto"/>
            </w:tcBorders>
            <w:shd w:val="clear" w:color="000000" w:fill="FFFFFF"/>
            <w:noWrap/>
            <w:vAlign w:val="bottom"/>
            <w:hideMark/>
          </w:tcPr>
          <w:p w14:paraId="1521883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898.847,00</w:t>
            </w:r>
          </w:p>
        </w:tc>
        <w:tc>
          <w:tcPr>
            <w:tcW w:w="2660" w:type="dxa"/>
            <w:tcBorders>
              <w:top w:val="nil"/>
              <w:left w:val="nil"/>
              <w:bottom w:val="single" w:sz="4" w:space="0" w:color="auto"/>
              <w:right w:val="single" w:sz="4" w:space="0" w:color="auto"/>
            </w:tcBorders>
            <w:shd w:val="clear" w:color="000000" w:fill="FFFFFF"/>
            <w:noWrap/>
            <w:vAlign w:val="bottom"/>
            <w:hideMark/>
          </w:tcPr>
          <w:p w14:paraId="4273065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1.025.238,00</w:t>
            </w:r>
          </w:p>
        </w:tc>
        <w:tc>
          <w:tcPr>
            <w:tcW w:w="2660" w:type="dxa"/>
            <w:tcBorders>
              <w:top w:val="nil"/>
              <w:left w:val="nil"/>
              <w:bottom w:val="single" w:sz="4" w:space="0" w:color="auto"/>
              <w:right w:val="single" w:sz="4" w:space="0" w:color="auto"/>
            </w:tcBorders>
            <w:shd w:val="clear" w:color="000000" w:fill="FFFFFF"/>
            <w:noWrap/>
            <w:vAlign w:val="bottom"/>
            <w:hideMark/>
          </w:tcPr>
          <w:p w14:paraId="51C7DE9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1.061.922,00</w:t>
            </w:r>
          </w:p>
        </w:tc>
        <w:tc>
          <w:tcPr>
            <w:tcW w:w="1660" w:type="dxa"/>
            <w:tcBorders>
              <w:top w:val="nil"/>
              <w:left w:val="nil"/>
              <w:bottom w:val="single" w:sz="4" w:space="0" w:color="auto"/>
              <w:right w:val="single" w:sz="4" w:space="0" w:color="auto"/>
            </w:tcBorders>
            <w:shd w:val="clear" w:color="000000" w:fill="FFFFFF"/>
            <w:noWrap/>
            <w:vAlign w:val="bottom"/>
            <w:hideMark/>
          </w:tcPr>
          <w:p w14:paraId="7BB371F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118,14</w:t>
            </w:r>
          </w:p>
        </w:tc>
        <w:tc>
          <w:tcPr>
            <w:tcW w:w="1660" w:type="dxa"/>
            <w:tcBorders>
              <w:top w:val="nil"/>
              <w:left w:val="nil"/>
              <w:bottom w:val="single" w:sz="4" w:space="0" w:color="auto"/>
              <w:right w:val="single" w:sz="4" w:space="0" w:color="auto"/>
            </w:tcBorders>
            <w:shd w:val="clear" w:color="000000" w:fill="FFFFFF"/>
            <w:noWrap/>
            <w:vAlign w:val="bottom"/>
            <w:hideMark/>
          </w:tcPr>
          <w:p w14:paraId="2E28F20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r w:rsidR="003B2993" w:rsidRPr="003B2993" w14:paraId="5C33A584" w14:textId="77777777" w:rsidTr="003B2993">
        <w:trPr>
          <w:trHeight w:val="300"/>
        </w:trPr>
        <w:tc>
          <w:tcPr>
            <w:tcW w:w="3960" w:type="dxa"/>
            <w:tcBorders>
              <w:top w:val="nil"/>
              <w:left w:val="single" w:sz="4" w:space="0" w:color="auto"/>
              <w:bottom w:val="single" w:sz="4" w:space="0" w:color="auto"/>
              <w:right w:val="single" w:sz="4" w:space="0" w:color="auto"/>
            </w:tcBorders>
            <w:shd w:val="clear" w:color="000000" w:fill="FFFFFF"/>
            <w:vAlign w:val="center"/>
            <w:hideMark/>
          </w:tcPr>
          <w:p w14:paraId="7760BAF2" w14:textId="77777777" w:rsidR="003B2993" w:rsidRPr="003B2993" w:rsidRDefault="003B2993" w:rsidP="003B2993">
            <w:pPr>
              <w:spacing w:after="0" w:line="240" w:lineRule="auto"/>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091 Predškolsko i osnovno obrazovanje</w:t>
            </w:r>
          </w:p>
        </w:tc>
        <w:tc>
          <w:tcPr>
            <w:tcW w:w="2660" w:type="dxa"/>
            <w:tcBorders>
              <w:top w:val="nil"/>
              <w:left w:val="nil"/>
              <w:bottom w:val="single" w:sz="4" w:space="0" w:color="auto"/>
              <w:right w:val="single" w:sz="4" w:space="0" w:color="auto"/>
            </w:tcBorders>
            <w:shd w:val="clear" w:color="000000" w:fill="FFFFFF"/>
            <w:noWrap/>
            <w:vAlign w:val="bottom"/>
            <w:hideMark/>
          </w:tcPr>
          <w:p w14:paraId="54F0D36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898.847,00</w:t>
            </w:r>
          </w:p>
        </w:tc>
        <w:tc>
          <w:tcPr>
            <w:tcW w:w="2660" w:type="dxa"/>
            <w:tcBorders>
              <w:top w:val="nil"/>
              <w:left w:val="nil"/>
              <w:bottom w:val="single" w:sz="4" w:space="0" w:color="auto"/>
              <w:right w:val="single" w:sz="4" w:space="0" w:color="auto"/>
            </w:tcBorders>
            <w:shd w:val="clear" w:color="000000" w:fill="FFFFFF"/>
            <w:noWrap/>
            <w:vAlign w:val="bottom"/>
            <w:hideMark/>
          </w:tcPr>
          <w:p w14:paraId="35EB934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1.025.238,00</w:t>
            </w:r>
          </w:p>
        </w:tc>
        <w:tc>
          <w:tcPr>
            <w:tcW w:w="2660" w:type="dxa"/>
            <w:tcBorders>
              <w:top w:val="nil"/>
              <w:left w:val="nil"/>
              <w:bottom w:val="single" w:sz="4" w:space="0" w:color="auto"/>
              <w:right w:val="single" w:sz="4" w:space="0" w:color="auto"/>
            </w:tcBorders>
            <w:shd w:val="clear" w:color="auto" w:fill="auto"/>
            <w:noWrap/>
            <w:vAlign w:val="bottom"/>
            <w:hideMark/>
          </w:tcPr>
          <w:p w14:paraId="297ECC3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1.061.922,00</w:t>
            </w:r>
          </w:p>
        </w:tc>
        <w:tc>
          <w:tcPr>
            <w:tcW w:w="1660" w:type="dxa"/>
            <w:tcBorders>
              <w:top w:val="nil"/>
              <w:left w:val="nil"/>
              <w:bottom w:val="single" w:sz="4" w:space="0" w:color="auto"/>
              <w:right w:val="single" w:sz="4" w:space="0" w:color="auto"/>
            </w:tcBorders>
            <w:shd w:val="clear" w:color="000000" w:fill="FFFFFF"/>
            <w:noWrap/>
            <w:vAlign w:val="bottom"/>
            <w:hideMark/>
          </w:tcPr>
          <w:p w14:paraId="006DFCC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118,14</w:t>
            </w:r>
          </w:p>
        </w:tc>
        <w:tc>
          <w:tcPr>
            <w:tcW w:w="1660" w:type="dxa"/>
            <w:tcBorders>
              <w:top w:val="nil"/>
              <w:left w:val="nil"/>
              <w:bottom w:val="single" w:sz="4" w:space="0" w:color="auto"/>
              <w:right w:val="single" w:sz="4" w:space="0" w:color="auto"/>
            </w:tcBorders>
            <w:shd w:val="clear" w:color="000000" w:fill="FFFFFF"/>
            <w:noWrap/>
            <w:vAlign w:val="bottom"/>
            <w:hideMark/>
          </w:tcPr>
          <w:p w14:paraId="1687361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#REF!</w:t>
            </w:r>
          </w:p>
        </w:tc>
      </w:tr>
    </w:tbl>
    <w:p w14:paraId="4110BF3B" w14:textId="416EE16C" w:rsidR="00AC2281" w:rsidRDefault="00AC2281" w:rsidP="00232802">
      <w:pPr>
        <w:jc w:val="both"/>
        <w:rPr>
          <w:rFonts w:ascii="Times New Roman" w:hAnsi="Times New Roman" w:cs="Times New Roman"/>
          <w:sz w:val="24"/>
          <w:szCs w:val="24"/>
        </w:rPr>
      </w:pPr>
    </w:p>
    <w:p w14:paraId="791590F6" w14:textId="7EA46E15" w:rsidR="002C7C5A" w:rsidRDefault="002C7C5A" w:rsidP="002C7C5A">
      <w:pPr>
        <w:jc w:val="both"/>
        <w:rPr>
          <w:rFonts w:ascii="Times New Roman" w:hAnsi="Times New Roman" w:cs="Times New Roman"/>
          <w:sz w:val="24"/>
          <w:szCs w:val="24"/>
        </w:rPr>
      </w:pPr>
    </w:p>
    <w:p w14:paraId="05201E3C" w14:textId="3C3487FD" w:rsidR="002A5B5A" w:rsidRDefault="002A5B5A" w:rsidP="002C7C5A">
      <w:pPr>
        <w:jc w:val="both"/>
        <w:rPr>
          <w:rFonts w:ascii="Times New Roman" w:hAnsi="Times New Roman" w:cs="Times New Roman"/>
          <w:sz w:val="24"/>
          <w:szCs w:val="24"/>
        </w:rPr>
      </w:pPr>
    </w:p>
    <w:p w14:paraId="4651C47C" w14:textId="49EB9F24" w:rsidR="002A5B5A" w:rsidRDefault="002A5B5A" w:rsidP="002C7C5A">
      <w:pPr>
        <w:jc w:val="both"/>
        <w:rPr>
          <w:rFonts w:ascii="Times New Roman" w:hAnsi="Times New Roman" w:cs="Times New Roman"/>
          <w:sz w:val="24"/>
          <w:szCs w:val="24"/>
        </w:rPr>
      </w:pPr>
    </w:p>
    <w:p w14:paraId="6F44F69A" w14:textId="43B55992" w:rsidR="002A5B5A" w:rsidRDefault="002A5B5A" w:rsidP="002C7C5A">
      <w:pPr>
        <w:jc w:val="both"/>
        <w:rPr>
          <w:rFonts w:ascii="Times New Roman" w:hAnsi="Times New Roman" w:cs="Times New Roman"/>
          <w:sz w:val="24"/>
          <w:szCs w:val="24"/>
        </w:rPr>
      </w:pPr>
    </w:p>
    <w:p w14:paraId="0404527E" w14:textId="77777777" w:rsidR="002A5B5A" w:rsidRDefault="002A5B5A" w:rsidP="002C7C5A">
      <w:pPr>
        <w:jc w:val="both"/>
        <w:rPr>
          <w:rFonts w:ascii="Times New Roman" w:hAnsi="Times New Roman" w:cs="Times New Roman"/>
          <w:sz w:val="24"/>
          <w:szCs w:val="24"/>
        </w:rPr>
      </w:pPr>
    </w:p>
    <w:p w14:paraId="0C9863EB" w14:textId="7ED31CC9" w:rsidR="002064F2" w:rsidRPr="009826B3" w:rsidRDefault="002064F2" w:rsidP="002C7C5A">
      <w:pPr>
        <w:jc w:val="both"/>
        <w:rPr>
          <w:rFonts w:ascii="Times New Roman" w:hAnsi="Times New Roman" w:cs="Times New Roman"/>
          <w:b/>
          <w:sz w:val="24"/>
          <w:szCs w:val="24"/>
        </w:rPr>
      </w:pPr>
      <w:r w:rsidRPr="009826B3">
        <w:rPr>
          <w:rFonts w:ascii="Times New Roman" w:hAnsi="Times New Roman" w:cs="Times New Roman"/>
          <w:b/>
          <w:sz w:val="24"/>
          <w:szCs w:val="24"/>
        </w:rPr>
        <w:t xml:space="preserve">II. </w:t>
      </w:r>
      <w:r w:rsidR="002A5B5A" w:rsidRPr="009826B3">
        <w:rPr>
          <w:rFonts w:ascii="Times New Roman" w:hAnsi="Times New Roman" w:cs="Times New Roman"/>
          <w:b/>
          <w:sz w:val="24"/>
          <w:szCs w:val="24"/>
        </w:rPr>
        <w:t>POSEBAN DIO</w:t>
      </w:r>
    </w:p>
    <w:p w14:paraId="172B5C8B" w14:textId="2528B5E5" w:rsidR="002064F2" w:rsidRPr="00BF0B5C" w:rsidRDefault="002064F2" w:rsidP="002064F2">
      <w:pPr>
        <w:jc w:val="both"/>
        <w:rPr>
          <w:rFonts w:ascii="Times New Roman" w:hAnsi="Times New Roman" w:cs="Times New Roman"/>
          <w:sz w:val="28"/>
          <w:szCs w:val="28"/>
        </w:rPr>
      </w:pPr>
      <w:r w:rsidRPr="00BF0B5C">
        <w:rPr>
          <w:rFonts w:ascii="Times New Roman" w:hAnsi="Times New Roman" w:cs="Times New Roman"/>
          <w:sz w:val="24"/>
          <w:szCs w:val="24"/>
        </w:rPr>
        <w:t>Izvršenje rashoda i izdataka po organizacijskoj klasifikaciji, izvorima financiranja i ekonomskoj klasifikaciji</w:t>
      </w:r>
    </w:p>
    <w:p w14:paraId="22168B03" w14:textId="77777777" w:rsidR="002C7C5A" w:rsidRPr="00BF0B5C" w:rsidRDefault="002C7C5A" w:rsidP="00232802">
      <w:pPr>
        <w:jc w:val="both"/>
        <w:rPr>
          <w:rFonts w:ascii="Times New Roman" w:hAnsi="Times New Roman" w:cs="Times New Roman"/>
          <w:sz w:val="24"/>
          <w:szCs w:val="24"/>
        </w:rPr>
      </w:pPr>
    </w:p>
    <w:tbl>
      <w:tblPr>
        <w:tblW w:w="14975" w:type="dxa"/>
        <w:tblLook w:val="04A0" w:firstRow="1" w:lastRow="0" w:firstColumn="1" w:lastColumn="0" w:noHBand="0" w:noVBand="1"/>
      </w:tblPr>
      <w:tblGrid>
        <w:gridCol w:w="722"/>
        <w:gridCol w:w="54"/>
        <w:gridCol w:w="688"/>
        <w:gridCol w:w="188"/>
        <w:gridCol w:w="271"/>
        <w:gridCol w:w="1579"/>
        <w:gridCol w:w="3445"/>
        <w:gridCol w:w="400"/>
        <w:gridCol w:w="1595"/>
        <w:gridCol w:w="319"/>
        <w:gridCol w:w="1841"/>
        <w:gridCol w:w="877"/>
        <w:gridCol w:w="1120"/>
        <w:gridCol w:w="790"/>
        <w:gridCol w:w="1466"/>
      </w:tblGrid>
      <w:tr w:rsidR="002064F2" w:rsidRPr="00BF0B5C" w14:paraId="04901BF2" w14:textId="77777777" w:rsidTr="003B2993">
        <w:trPr>
          <w:trHeight w:val="315"/>
        </w:trPr>
        <w:tc>
          <w:tcPr>
            <w:tcW w:w="14960" w:type="dxa"/>
            <w:gridSpan w:val="15"/>
            <w:tcBorders>
              <w:top w:val="nil"/>
              <w:left w:val="nil"/>
              <w:bottom w:val="nil"/>
              <w:right w:val="nil"/>
            </w:tcBorders>
            <w:shd w:val="clear" w:color="auto" w:fill="auto"/>
            <w:noWrap/>
            <w:vAlign w:val="bottom"/>
            <w:hideMark/>
          </w:tcPr>
          <w:p w14:paraId="0582C36F" w14:textId="77777777" w:rsidR="002064F2" w:rsidRPr="00BF0B5C" w:rsidRDefault="002064F2" w:rsidP="002064F2">
            <w:pPr>
              <w:spacing w:after="0" w:line="240" w:lineRule="auto"/>
              <w:jc w:val="center"/>
              <w:rPr>
                <w:rFonts w:ascii="Times New Roman" w:eastAsia="Times New Roman" w:hAnsi="Times New Roman" w:cs="Times New Roman"/>
                <w:b/>
                <w:bCs/>
                <w:color w:val="000000"/>
                <w:sz w:val="24"/>
                <w:szCs w:val="24"/>
                <w:lang w:eastAsia="hr-HR"/>
              </w:rPr>
            </w:pPr>
            <w:r w:rsidRPr="00BF0B5C">
              <w:rPr>
                <w:rFonts w:ascii="Times New Roman" w:eastAsia="Times New Roman" w:hAnsi="Times New Roman" w:cs="Times New Roman"/>
                <w:b/>
                <w:bCs/>
                <w:color w:val="000000"/>
                <w:sz w:val="24"/>
                <w:szCs w:val="24"/>
                <w:lang w:eastAsia="hr-HR"/>
              </w:rPr>
              <w:t>IZVJEŠTAJ PO PROGRAMSKOJ KLASIFIKACIJI</w:t>
            </w:r>
          </w:p>
        </w:tc>
      </w:tr>
      <w:tr w:rsidR="002064F2" w:rsidRPr="002064F2" w14:paraId="1C5D7D6C" w14:textId="77777777" w:rsidTr="003B2993">
        <w:trPr>
          <w:trHeight w:val="360"/>
        </w:trPr>
        <w:tc>
          <w:tcPr>
            <w:tcW w:w="780" w:type="dxa"/>
            <w:gridSpan w:val="2"/>
            <w:tcBorders>
              <w:top w:val="nil"/>
              <w:left w:val="nil"/>
              <w:bottom w:val="nil"/>
              <w:right w:val="nil"/>
            </w:tcBorders>
            <w:shd w:val="clear" w:color="auto" w:fill="auto"/>
            <w:vAlign w:val="center"/>
            <w:hideMark/>
          </w:tcPr>
          <w:p w14:paraId="278CCEBE" w14:textId="77777777" w:rsidR="002064F2" w:rsidRPr="002064F2" w:rsidRDefault="002064F2" w:rsidP="002064F2">
            <w:pPr>
              <w:spacing w:after="0" w:line="240" w:lineRule="auto"/>
              <w:jc w:val="center"/>
              <w:rPr>
                <w:rFonts w:ascii="Arial" w:eastAsia="Times New Roman" w:hAnsi="Arial" w:cs="Arial"/>
                <w:b/>
                <w:bCs/>
                <w:color w:val="000000"/>
                <w:sz w:val="24"/>
                <w:szCs w:val="24"/>
                <w:lang w:eastAsia="hr-HR"/>
              </w:rPr>
            </w:pPr>
          </w:p>
        </w:tc>
        <w:tc>
          <w:tcPr>
            <w:tcW w:w="880" w:type="dxa"/>
            <w:gridSpan w:val="2"/>
            <w:tcBorders>
              <w:top w:val="nil"/>
              <w:left w:val="nil"/>
              <w:bottom w:val="nil"/>
              <w:right w:val="nil"/>
            </w:tcBorders>
            <w:shd w:val="clear" w:color="auto" w:fill="auto"/>
            <w:vAlign w:val="center"/>
            <w:hideMark/>
          </w:tcPr>
          <w:p w14:paraId="5FE40F96"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c>
          <w:tcPr>
            <w:tcW w:w="272" w:type="dxa"/>
            <w:tcBorders>
              <w:top w:val="nil"/>
              <w:left w:val="nil"/>
              <w:bottom w:val="nil"/>
              <w:right w:val="nil"/>
            </w:tcBorders>
            <w:shd w:val="clear" w:color="auto" w:fill="auto"/>
            <w:vAlign w:val="center"/>
            <w:hideMark/>
          </w:tcPr>
          <w:p w14:paraId="4B36DD96"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c>
          <w:tcPr>
            <w:tcW w:w="5067" w:type="dxa"/>
            <w:gridSpan w:val="2"/>
            <w:tcBorders>
              <w:top w:val="nil"/>
              <w:left w:val="nil"/>
              <w:bottom w:val="nil"/>
              <w:right w:val="nil"/>
            </w:tcBorders>
            <w:shd w:val="clear" w:color="auto" w:fill="auto"/>
            <w:vAlign w:val="center"/>
            <w:hideMark/>
          </w:tcPr>
          <w:p w14:paraId="12DF9325"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c>
          <w:tcPr>
            <w:tcW w:w="1881" w:type="dxa"/>
            <w:gridSpan w:val="2"/>
            <w:tcBorders>
              <w:top w:val="nil"/>
              <w:left w:val="nil"/>
              <w:bottom w:val="nil"/>
              <w:right w:val="nil"/>
            </w:tcBorders>
            <w:shd w:val="clear" w:color="auto" w:fill="auto"/>
            <w:vAlign w:val="center"/>
            <w:hideMark/>
          </w:tcPr>
          <w:p w14:paraId="261CA924"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c>
          <w:tcPr>
            <w:tcW w:w="2047" w:type="dxa"/>
            <w:gridSpan w:val="2"/>
            <w:tcBorders>
              <w:top w:val="nil"/>
              <w:left w:val="nil"/>
              <w:bottom w:val="nil"/>
              <w:right w:val="nil"/>
            </w:tcBorders>
            <w:shd w:val="clear" w:color="auto" w:fill="auto"/>
            <w:vAlign w:val="center"/>
            <w:hideMark/>
          </w:tcPr>
          <w:p w14:paraId="3491947C"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c>
          <w:tcPr>
            <w:tcW w:w="2570" w:type="dxa"/>
            <w:gridSpan w:val="3"/>
            <w:tcBorders>
              <w:top w:val="nil"/>
              <w:left w:val="nil"/>
              <w:bottom w:val="nil"/>
              <w:right w:val="nil"/>
            </w:tcBorders>
            <w:shd w:val="clear" w:color="auto" w:fill="auto"/>
            <w:vAlign w:val="center"/>
            <w:hideMark/>
          </w:tcPr>
          <w:p w14:paraId="4FFA1AAF"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c>
          <w:tcPr>
            <w:tcW w:w="1478" w:type="dxa"/>
            <w:tcBorders>
              <w:top w:val="nil"/>
              <w:left w:val="nil"/>
              <w:bottom w:val="nil"/>
              <w:right w:val="nil"/>
            </w:tcBorders>
            <w:shd w:val="clear" w:color="auto" w:fill="auto"/>
            <w:vAlign w:val="center"/>
            <w:hideMark/>
          </w:tcPr>
          <w:p w14:paraId="48DE89E9" w14:textId="77777777" w:rsidR="002064F2" w:rsidRPr="002064F2" w:rsidRDefault="002064F2" w:rsidP="002064F2">
            <w:pPr>
              <w:spacing w:after="0" w:line="240" w:lineRule="auto"/>
              <w:jc w:val="center"/>
              <w:rPr>
                <w:rFonts w:ascii="Times New Roman" w:eastAsia="Times New Roman" w:hAnsi="Times New Roman" w:cs="Times New Roman"/>
                <w:sz w:val="20"/>
                <w:szCs w:val="20"/>
                <w:lang w:eastAsia="hr-HR"/>
              </w:rPr>
            </w:pPr>
          </w:p>
        </w:tc>
      </w:tr>
      <w:tr w:rsidR="003B2993" w:rsidRPr="003B2993" w14:paraId="1FC3DA6B" w14:textId="77777777" w:rsidTr="003B2993">
        <w:trPr>
          <w:gridAfter w:val="2"/>
          <w:wAfter w:w="2270" w:type="dxa"/>
          <w:trHeight w:val="765"/>
        </w:trPr>
        <w:tc>
          <w:tcPr>
            <w:tcW w:w="7401" w:type="dxa"/>
            <w:gridSpan w:val="8"/>
            <w:tcBorders>
              <w:top w:val="single" w:sz="4" w:space="0" w:color="auto"/>
              <w:left w:val="single" w:sz="4" w:space="0" w:color="auto"/>
              <w:bottom w:val="single" w:sz="4" w:space="0" w:color="auto"/>
              <w:right w:val="single" w:sz="4" w:space="0" w:color="000000"/>
            </w:tcBorders>
            <w:shd w:val="clear" w:color="000000" w:fill="DDEBF7"/>
            <w:vAlign w:val="center"/>
            <w:hideMark/>
          </w:tcPr>
          <w:p w14:paraId="5D80E9D0"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BROJČANA OZNAKA I NAZIV</w:t>
            </w:r>
          </w:p>
        </w:tc>
        <w:tc>
          <w:tcPr>
            <w:tcW w:w="1773" w:type="dxa"/>
            <w:gridSpan w:val="2"/>
            <w:tcBorders>
              <w:top w:val="single" w:sz="4" w:space="0" w:color="auto"/>
              <w:left w:val="nil"/>
              <w:bottom w:val="single" w:sz="4" w:space="0" w:color="auto"/>
              <w:right w:val="single" w:sz="4" w:space="0" w:color="auto"/>
            </w:tcBorders>
            <w:shd w:val="clear" w:color="000000" w:fill="DDEBF7"/>
            <w:vAlign w:val="center"/>
            <w:hideMark/>
          </w:tcPr>
          <w:p w14:paraId="3596C8F9"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IZVORNI PLAN/REBALANS 2023.*</w:t>
            </w:r>
          </w:p>
        </w:tc>
        <w:tc>
          <w:tcPr>
            <w:tcW w:w="2553" w:type="dxa"/>
            <w:gridSpan w:val="2"/>
            <w:tcBorders>
              <w:top w:val="single" w:sz="4" w:space="0" w:color="auto"/>
              <w:left w:val="nil"/>
              <w:bottom w:val="single" w:sz="4" w:space="0" w:color="auto"/>
              <w:right w:val="single" w:sz="4" w:space="0" w:color="auto"/>
            </w:tcBorders>
            <w:shd w:val="clear" w:color="000000" w:fill="DDEBF7"/>
            <w:vAlign w:val="center"/>
            <w:hideMark/>
          </w:tcPr>
          <w:p w14:paraId="74A8CE52" w14:textId="77777777" w:rsidR="003B2993" w:rsidRPr="003B2993" w:rsidRDefault="003B2993" w:rsidP="003B2993">
            <w:pPr>
              <w:spacing w:after="0" w:line="240" w:lineRule="auto"/>
              <w:jc w:val="center"/>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OSTVARENJE/IZVRŠENJE </w:t>
            </w:r>
            <w:r w:rsidRPr="003B2993">
              <w:rPr>
                <w:rFonts w:ascii="Arial" w:eastAsia="Times New Roman" w:hAnsi="Arial" w:cs="Arial"/>
                <w:b/>
                <w:bCs/>
                <w:color w:val="000000"/>
                <w:sz w:val="20"/>
                <w:szCs w:val="20"/>
                <w:lang w:eastAsia="hr-HR"/>
              </w:rPr>
              <w:br/>
              <w:t xml:space="preserve">1.-12.2023. </w:t>
            </w:r>
          </w:p>
        </w:tc>
        <w:tc>
          <w:tcPr>
            <w:tcW w:w="973" w:type="dxa"/>
            <w:tcBorders>
              <w:top w:val="single" w:sz="4" w:space="0" w:color="auto"/>
              <w:left w:val="nil"/>
              <w:bottom w:val="single" w:sz="4" w:space="0" w:color="auto"/>
              <w:right w:val="single" w:sz="4" w:space="0" w:color="auto"/>
            </w:tcBorders>
            <w:shd w:val="clear" w:color="000000" w:fill="DDEBF7"/>
            <w:vAlign w:val="center"/>
            <w:hideMark/>
          </w:tcPr>
          <w:p w14:paraId="0B00262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INDEKS**</w:t>
            </w:r>
          </w:p>
        </w:tc>
      </w:tr>
      <w:tr w:rsidR="003B2993" w:rsidRPr="003B2993" w14:paraId="14D657A0" w14:textId="77777777" w:rsidTr="003B2993">
        <w:trPr>
          <w:gridAfter w:val="2"/>
          <w:wAfter w:w="2270" w:type="dxa"/>
          <w:trHeight w:val="315"/>
        </w:trPr>
        <w:tc>
          <w:tcPr>
            <w:tcW w:w="7401" w:type="dxa"/>
            <w:gridSpan w:val="8"/>
            <w:tcBorders>
              <w:top w:val="single" w:sz="4" w:space="0" w:color="auto"/>
              <w:left w:val="single" w:sz="4" w:space="0" w:color="auto"/>
              <w:bottom w:val="single" w:sz="4" w:space="0" w:color="auto"/>
              <w:right w:val="single" w:sz="4" w:space="0" w:color="000000"/>
            </w:tcBorders>
            <w:shd w:val="clear" w:color="000000" w:fill="DDEBF7"/>
            <w:vAlign w:val="center"/>
            <w:hideMark/>
          </w:tcPr>
          <w:p w14:paraId="379EFC36" w14:textId="77777777" w:rsidR="003B2993" w:rsidRPr="003B2993" w:rsidRDefault="003B2993" w:rsidP="003B2993">
            <w:pPr>
              <w:spacing w:after="0" w:line="240" w:lineRule="auto"/>
              <w:jc w:val="center"/>
              <w:rPr>
                <w:rFonts w:ascii="Arial" w:eastAsia="Times New Roman" w:hAnsi="Arial" w:cs="Arial"/>
                <w:b/>
                <w:bCs/>
                <w:color w:val="000000"/>
                <w:sz w:val="16"/>
                <w:szCs w:val="16"/>
                <w:lang w:eastAsia="hr-HR"/>
              </w:rPr>
            </w:pPr>
            <w:r w:rsidRPr="003B2993">
              <w:rPr>
                <w:rFonts w:ascii="Arial" w:eastAsia="Times New Roman" w:hAnsi="Arial" w:cs="Arial"/>
                <w:b/>
                <w:bCs/>
                <w:color w:val="000000"/>
                <w:sz w:val="16"/>
                <w:szCs w:val="16"/>
                <w:lang w:eastAsia="hr-HR"/>
              </w:rPr>
              <w:t>1</w:t>
            </w:r>
          </w:p>
        </w:tc>
        <w:tc>
          <w:tcPr>
            <w:tcW w:w="1773" w:type="dxa"/>
            <w:gridSpan w:val="2"/>
            <w:tcBorders>
              <w:top w:val="nil"/>
              <w:left w:val="nil"/>
              <w:bottom w:val="single" w:sz="4" w:space="0" w:color="auto"/>
              <w:right w:val="single" w:sz="4" w:space="0" w:color="auto"/>
            </w:tcBorders>
            <w:shd w:val="clear" w:color="000000" w:fill="DDEBF7"/>
            <w:vAlign w:val="center"/>
            <w:hideMark/>
          </w:tcPr>
          <w:p w14:paraId="693E6614" w14:textId="77777777" w:rsidR="003B2993" w:rsidRPr="003B2993" w:rsidRDefault="003B2993" w:rsidP="003B2993">
            <w:pPr>
              <w:spacing w:after="0" w:line="240" w:lineRule="auto"/>
              <w:jc w:val="center"/>
              <w:rPr>
                <w:rFonts w:ascii="Arial" w:eastAsia="Times New Roman" w:hAnsi="Arial" w:cs="Arial"/>
                <w:b/>
                <w:bCs/>
                <w:color w:val="000000"/>
                <w:sz w:val="16"/>
                <w:szCs w:val="16"/>
                <w:lang w:eastAsia="hr-HR"/>
              </w:rPr>
            </w:pPr>
            <w:r w:rsidRPr="003B2993">
              <w:rPr>
                <w:rFonts w:ascii="Arial" w:eastAsia="Times New Roman" w:hAnsi="Arial" w:cs="Arial"/>
                <w:b/>
                <w:bCs/>
                <w:color w:val="000000"/>
                <w:sz w:val="16"/>
                <w:szCs w:val="16"/>
                <w:lang w:eastAsia="hr-HR"/>
              </w:rPr>
              <w:t>2</w:t>
            </w:r>
          </w:p>
        </w:tc>
        <w:tc>
          <w:tcPr>
            <w:tcW w:w="2553" w:type="dxa"/>
            <w:gridSpan w:val="2"/>
            <w:tcBorders>
              <w:top w:val="nil"/>
              <w:left w:val="nil"/>
              <w:bottom w:val="single" w:sz="4" w:space="0" w:color="auto"/>
              <w:right w:val="single" w:sz="4" w:space="0" w:color="auto"/>
            </w:tcBorders>
            <w:shd w:val="clear" w:color="000000" w:fill="DDEBF7"/>
            <w:vAlign w:val="center"/>
            <w:hideMark/>
          </w:tcPr>
          <w:p w14:paraId="19DEEB87" w14:textId="77777777" w:rsidR="003B2993" w:rsidRPr="003B2993" w:rsidRDefault="003B2993" w:rsidP="003B2993">
            <w:pPr>
              <w:spacing w:after="0" w:line="240" w:lineRule="auto"/>
              <w:jc w:val="center"/>
              <w:rPr>
                <w:rFonts w:ascii="Arial" w:eastAsia="Times New Roman" w:hAnsi="Arial" w:cs="Arial"/>
                <w:b/>
                <w:bCs/>
                <w:color w:val="000000"/>
                <w:sz w:val="16"/>
                <w:szCs w:val="16"/>
                <w:lang w:eastAsia="hr-HR"/>
              </w:rPr>
            </w:pPr>
            <w:r w:rsidRPr="003B2993">
              <w:rPr>
                <w:rFonts w:ascii="Arial" w:eastAsia="Times New Roman" w:hAnsi="Arial" w:cs="Arial"/>
                <w:b/>
                <w:bCs/>
                <w:color w:val="000000"/>
                <w:sz w:val="16"/>
                <w:szCs w:val="16"/>
                <w:lang w:eastAsia="hr-HR"/>
              </w:rPr>
              <w:t>3</w:t>
            </w:r>
          </w:p>
        </w:tc>
        <w:tc>
          <w:tcPr>
            <w:tcW w:w="973" w:type="dxa"/>
            <w:tcBorders>
              <w:top w:val="nil"/>
              <w:left w:val="nil"/>
              <w:bottom w:val="single" w:sz="4" w:space="0" w:color="auto"/>
              <w:right w:val="single" w:sz="4" w:space="0" w:color="auto"/>
            </w:tcBorders>
            <w:shd w:val="clear" w:color="000000" w:fill="DDEBF7"/>
            <w:vAlign w:val="center"/>
            <w:hideMark/>
          </w:tcPr>
          <w:p w14:paraId="17FE60DA" w14:textId="77777777" w:rsidR="003B2993" w:rsidRPr="003B2993" w:rsidRDefault="003B2993" w:rsidP="003B2993">
            <w:pPr>
              <w:spacing w:after="0" w:line="240" w:lineRule="auto"/>
              <w:jc w:val="right"/>
              <w:rPr>
                <w:rFonts w:ascii="Arial" w:eastAsia="Times New Roman" w:hAnsi="Arial" w:cs="Arial"/>
                <w:b/>
                <w:bCs/>
                <w:color w:val="000000"/>
                <w:sz w:val="16"/>
                <w:szCs w:val="16"/>
                <w:lang w:eastAsia="hr-HR"/>
              </w:rPr>
            </w:pPr>
            <w:r w:rsidRPr="003B2993">
              <w:rPr>
                <w:rFonts w:ascii="Arial" w:eastAsia="Times New Roman" w:hAnsi="Arial" w:cs="Arial"/>
                <w:b/>
                <w:bCs/>
                <w:color w:val="000000"/>
                <w:sz w:val="16"/>
                <w:szCs w:val="16"/>
                <w:lang w:eastAsia="hr-HR"/>
              </w:rPr>
              <w:t>4(3/2*100)</w:t>
            </w:r>
          </w:p>
        </w:tc>
      </w:tr>
      <w:tr w:rsidR="003465F0" w:rsidRPr="003B2993" w14:paraId="75E3E4C5"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DEC531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E3C7B8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215B28A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13292D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C3705B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7D1F6B8"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2CC53D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w:t>
            </w:r>
          </w:p>
        </w:tc>
        <w:tc>
          <w:tcPr>
            <w:tcW w:w="3877" w:type="dxa"/>
            <w:gridSpan w:val="2"/>
            <w:tcBorders>
              <w:top w:val="nil"/>
              <w:left w:val="nil"/>
              <w:bottom w:val="single" w:sz="4" w:space="0" w:color="auto"/>
              <w:right w:val="single" w:sz="4" w:space="0" w:color="auto"/>
            </w:tcBorders>
            <w:shd w:val="clear" w:color="auto" w:fill="auto"/>
            <w:vAlign w:val="center"/>
            <w:hideMark/>
          </w:tcPr>
          <w:p w14:paraId="33B9967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OPĆI PRIHODI I PRIMICI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1CDCC2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6.646,00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F1F246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14.294,00</w:t>
            </w:r>
          </w:p>
        </w:tc>
        <w:tc>
          <w:tcPr>
            <w:tcW w:w="973" w:type="dxa"/>
            <w:tcBorders>
              <w:top w:val="nil"/>
              <w:left w:val="nil"/>
              <w:bottom w:val="single" w:sz="4" w:space="0" w:color="auto"/>
              <w:right w:val="single" w:sz="4" w:space="0" w:color="auto"/>
            </w:tcBorders>
            <w:shd w:val="clear" w:color="000000" w:fill="FFFFFF"/>
            <w:noWrap/>
            <w:vAlign w:val="center"/>
            <w:hideMark/>
          </w:tcPr>
          <w:p w14:paraId="68C5657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12D290C9"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CF2DA0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P1020</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BA3B2B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JAVNE POTREBE U ŠKOLSTVU</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20CAED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6B9D229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644A74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45A46F0F"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092CC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A1020 02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207021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POMOĆNIK U NASTAVI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61E8109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6.646,00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1ED20BD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14.294,00</w:t>
            </w:r>
          </w:p>
        </w:tc>
        <w:tc>
          <w:tcPr>
            <w:tcW w:w="973" w:type="dxa"/>
            <w:tcBorders>
              <w:top w:val="nil"/>
              <w:left w:val="nil"/>
              <w:bottom w:val="single" w:sz="4" w:space="0" w:color="auto"/>
              <w:right w:val="single" w:sz="4" w:space="0" w:color="auto"/>
            </w:tcBorders>
            <w:shd w:val="clear" w:color="000000" w:fill="FFFFFF"/>
            <w:noWrap/>
            <w:vAlign w:val="center"/>
            <w:hideMark/>
          </w:tcPr>
          <w:p w14:paraId="7B1DE9E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58ADF660"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045686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1C2AB4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431B2A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6.646,00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19FDE8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14.294,00</w:t>
            </w:r>
          </w:p>
        </w:tc>
        <w:tc>
          <w:tcPr>
            <w:tcW w:w="973" w:type="dxa"/>
            <w:tcBorders>
              <w:top w:val="nil"/>
              <w:left w:val="nil"/>
              <w:bottom w:val="single" w:sz="4" w:space="0" w:color="auto"/>
              <w:right w:val="single" w:sz="4" w:space="0" w:color="auto"/>
            </w:tcBorders>
            <w:shd w:val="clear" w:color="000000" w:fill="FFFFFF"/>
            <w:noWrap/>
            <w:vAlign w:val="center"/>
            <w:hideMark/>
          </w:tcPr>
          <w:p w14:paraId="5D27BDE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543AD38C"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D1B37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BDDC57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5EDA17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6.046,00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8589C1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14.294,00</w:t>
            </w:r>
          </w:p>
        </w:tc>
        <w:tc>
          <w:tcPr>
            <w:tcW w:w="973" w:type="dxa"/>
            <w:tcBorders>
              <w:top w:val="nil"/>
              <w:left w:val="nil"/>
              <w:bottom w:val="single" w:sz="4" w:space="0" w:color="auto"/>
              <w:right w:val="single" w:sz="4" w:space="0" w:color="auto"/>
            </w:tcBorders>
            <w:shd w:val="clear" w:color="000000" w:fill="FFFFFF"/>
            <w:noWrap/>
            <w:vAlign w:val="center"/>
            <w:hideMark/>
          </w:tcPr>
          <w:p w14:paraId="6A68DED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79F798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FD2871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311</w:t>
            </w:r>
          </w:p>
        </w:tc>
        <w:tc>
          <w:tcPr>
            <w:tcW w:w="744" w:type="dxa"/>
            <w:gridSpan w:val="2"/>
            <w:tcBorders>
              <w:top w:val="nil"/>
              <w:left w:val="nil"/>
              <w:bottom w:val="single" w:sz="4" w:space="0" w:color="auto"/>
              <w:right w:val="nil"/>
            </w:tcBorders>
            <w:shd w:val="clear" w:color="000000" w:fill="FFFFFF"/>
            <w:vAlign w:val="center"/>
            <w:hideMark/>
          </w:tcPr>
          <w:p w14:paraId="7A95400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AC6B2F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3CBDCB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Plaće (Bruto)</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EDFE49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E50B1C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12.921,00</w:t>
            </w:r>
          </w:p>
        </w:tc>
        <w:tc>
          <w:tcPr>
            <w:tcW w:w="973" w:type="dxa"/>
            <w:tcBorders>
              <w:top w:val="nil"/>
              <w:left w:val="nil"/>
              <w:bottom w:val="single" w:sz="4" w:space="0" w:color="auto"/>
              <w:right w:val="single" w:sz="4" w:space="0" w:color="auto"/>
            </w:tcBorders>
            <w:shd w:val="clear" w:color="000000" w:fill="FFFFFF"/>
            <w:noWrap/>
            <w:vAlign w:val="center"/>
            <w:hideMark/>
          </w:tcPr>
          <w:p w14:paraId="28C1A33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0321E4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C06163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3111</w:t>
            </w:r>
          </w:p>
        </w:tc>
        <w:tc>
          <w:tcPr>
            <w:tcW w:w="744" w:type="dxa"/>
            <w:gridSpan w:val="2"/>
            <w:tcBorders>
              <w:top w:val="nil"/>
              <w:left w:val="nil"/>
              <w:bottom w:val="single" w:sz="4" w:space="0" w:color="auto"/>
              <w:right w:val="nil"/>
            </w:tcBorders>
            <w:shd w:val="clear" w:color="000000" w:fill="FFFFFF"/>
            <w:vAlign w:val="center"/>
            <w:hideMark/>
          </w:tcPr>
          <w:p w14:paraId="00903F7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8DE694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779AE7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Plaće za redovan rad</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227298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371FF0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12.921,00</w:t>
            </w:r>
          </w:p>
        </w:tc>
        <w:tc>
          <w:tcPr>
            <w:tcW w:w="973" w:type="dxa"/>
            <w:tcBorders>
              <w:top w:val="nil"/>
              <w:left w:val="nil"/>
              <w:bottom w:val="single" w:sz="4" w:space="0" w:color="auto"/>
              <w:right w:val="single" w:sz="4" w:space="0" w:color="auto"/>
            </w:tcBorders>
            <w:shd w:val="clear" w:color="000000" w:fill="FFFFFF"/>
            <w:noWrap/>
            <w:vAlign w:val="center"/>
            <w:hideMark/>
          </w:tcPr>
          <w:p w14:paraId="5750C21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55DF8E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DC07FA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312</w:t>
            </w:r>
          </w:p>
        </w:tc>
        <w:tc>
          <w:tcPr>
            <w:tcW w:w="744" w:type="dxa"/>
            <w:gridSpan w:val="2"/>
            <w:tcBorders>
              <w:top w:val="nil"/>
              <w:left w:val="nil"/>
              <w:bottom w:val="single" w:sz="4" w:space="0" w:color="auto"/>
              <w:right w:val="nil"/>
            </w:tcBorders>
            <w:shd w:val="clear" w:color="000000" w:fill="FFFFFF"/>
            <w:vAlign w:val="center"/>
            <w:hideMark/>
          </w:tcPr>
          <w:p w14:paraId="4CEE1F2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62E142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0C8E99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6B677F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124E8F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1.298,00</w:t>
            </w:r>
          </w:p>
        </w:tc>
        <w:tc>
          <w:tcPr>
            <w:tcW w:w="973" w:type="dxa"/>
            <w:tcBorders>
              <w:top w:val="nil"/>
              <w:left w:val="nil"/>
              <w:bottom w:val="single" w:sz="4" w:space="0" w:color="auto"/>
              <w:right w:val="single" w:sz="4" w:space="0" w:color="auto"/>
            </w:tcBorders>
            <w:shd w:val="clear" w:color="000000" w:fill="FFFFFF"/>
            <w:noWrap/>
            <w:vAlign w:val="center"/>
            <w:hideMark/>
          </w:tcPr>
          <w:p w14:paraId="200B1CD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A1D8DF7"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123D5B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3121</w:t>
            </w:r>
          </w:p>
        </w:tc>
        <w:tc>
          <w:tcPr>
            <w:tcW w:w="744" w:type="dxa"/>
            <w:gridSpan w:val="2"/>
            <w:tcBorders>
              <w:top w:val="nil"/>
              <w:left w:val="nil"/>
              <w:bottom w:val="single" w:sz="4" w:space="0" w:color="auto"/>
              <w:right w:val="nil"/>
            </w:tcBorders>
            <w:shd w:val="clear" w:color="000000" w:fill="FFFFFF"/>
            <w:vAlign w:val="center"/>
            <w:hideMark/>
          </w:tcPr>
          <w:p w14:paraId="36C9E49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A52F69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BCA6C6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FAE515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D74265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1.298,00</w:t>
            </w:r>
          </w:p>
        </w:tc>
        <w:tc>
          <w:tcPr>
            <w:tcW w:w="973" w:type="dxa"/>
            <w:tcBorders>
              <w:top w:val="nil"/>
              <w:left w:val="nil"/>
              <w:bottom w:val="single" w:sz="4" w:space="0" w:color="auto"/>
              <w:right w:val="single" w:sz="4" w:space="0" w:color="auto"/>
            </w:tcBorders>
            <w:shd w:val="clear" w:color="000000" w:fill="FFFFFF"/>
            <w:noWrap/>
            <w:vAlign w:val="center"/>
            <w:hideMark/>
          </w:tcPr>
          <w:p w14:paraId="4BF0A60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D58B91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ADC248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313</w:t>
            </w:r>
          </w:p>
        </w:tc>
        <w:tc>
          <w:tcPr>
            <w:tcW w:w="744" w:type="dxa"/>
            <w:gridSpan w:val="2"/>
            <w:tcBorders>
              <w:top w:val="nil"/>
              <w:left w:val="nil"/>
              <w:bottom w:val="single" w:sz="4" w:space="0" w:color="auto"/>
              <w:right w:val="nil"/>
            </w:tcBorders>
            <w:shd w:val="clear" w:color="000000" w:fill="FFFFFF"/>
            <w:vAlign w:val="center"/>
            <w:hideMark/>
          </w:tcPr>
          <w:p w14:paraId="3A7158A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962FF2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5E4022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Doprinosi na plaće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733F48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F38AEC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75,00</w:t>
            </w:r>
          </w:p>
        </w:tc>
        <w:tc>
          <w:tcPr>
            <w:tcW w:w="973" w:type="dxa"/>
            <w:tcBorders>
              <w:top w:val="nil"/>
              <w:left w:val="nil"/>
              <w:bottom w:val="single" w:sz="4" w:space="0" w:color="auto"/>
              <w:right w:val="single" w:sz="4" w:space="0" w:color="auto"/>
            </w:tcBorders>
            <w:shd w:val="clear" w:color="000000" w:fill="FFFFFF"/>
            <w:noWrap/>
            <w:vAlign w:val="center"/>
            <w:hideMark/>
          </w:tcPr>
          <w:p w14:paraId="0C95793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F60C00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FC11CA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3132</w:t>
            </w:r>
          </w:p>
        </w:tc>
        <w:tc>
          <w:tcPr>
            <w:tcW w:w="744" w:type="dxa"/>
            <w:gridSpan w:val="2"/>
            <w:tcBorders>
              <w:top w:val="nil"/>
              <w:left w:val="nil"/>
              <w:bottom w:val="single" w:sz="4" w:space="0" w:color="auto"/>
              <w:right w:val="nil"/>
            </w:tcBorders>
            <w:shd w:val="clear" w:color="000000" w:fill="FFFFFF"/>
            <w:vAlign w:val="center"/>
            <w:hideMark/>
          </w:tcPr>
          <w:p w14:paraId="1E749A6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A53CDD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C0D617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Doprinosi za obvezno zdravstveno osiguranje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860E57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8504BA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75,00</w:t>
            </w:r>
          </w:p>
        </w:tc>
        <w:tc>
          <w:tcPr>
            <w:tcW w:w="973" w:type="dxa"/>
            <w:tcBorders>
              <w:top w:val="nil"/>
              <w:left w:val="nil"/>
              <w:bottom w:val="single" w:sz="4" w:space="0" w:color="auto"/>
              <w:right w:val="single" w:sz="4" w:space="0" w:color="auto"/>
            </w:tcBorders>
            <w:shd w:val="clear" w:color="000000" w:fill="FFFFFF"/>
            <w:noWrap/>
            <w:vAlign w:val="center"/>
            <w:hideMark/>
          </w:tcPr>
          <w:p w14:paraId="2B73AA8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6AB0E56D"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B28F2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629914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3B6EB5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600,00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B6E67C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5911A7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67BF39A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F5E682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03CE8D0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6058F8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E60E2A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5E4C12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3D2680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9EEC31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4A316238"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E14600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3212</w:t>
            </w:r>
          </w:p>
        </w:tc>
        <w:tc>
          <w:tcPr>
            <w:tcW w:w="744" w:type="dxa"/>
            <w:gridSpan w:val="2"/>
            <w:tcBorders>
              <w:top w:val="nil"/>
              <w:left w:val="nil"/>
              <w:bottom w:val="single" w:sz="4" w:space="0" w:color="auto"/>
              <w:right w:val="nil"/>
            </w:tcBorders>
            <w:shd w:val="clear" w:color="000000" w:fill="FFFFFF"/>
            <w:vAlign w:val="center"/>
            <w:hideMark/>
          </w:tcPr>
          <w:p w14:paraId="5EB5305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80BF86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E458B3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za prijevoz, za rad na terenu i odvojeni život</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CFAAA3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761467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9D9237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5FEF6837"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91D2B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C4D7E2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3EECAC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2AE54DB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9E34C3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3A6DBE7"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7DF37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w:t>
            </w:r>
          </w:p>
        </w:tc>
        <w:tc>
          <w:tcPr>
            <w:tcW w:w="3877" w:type="dxa"/>
            <w:gridSpan w:val="2"/>
            <w:tcBorders>
              <w:top w:val="nil"/>
              <w:left w:val="nil"/>
              <w:bottom w:val="single" w:sz="4" w:space="0" w:color="auto"/>
              <w:right w:val="single" w:sz="4" w:space="0" w:color="auto"/>
            </w:tcBorders>
            <w:shd w:val="clear" w:color="auto" w:fill="auto"/>
            <w:vAlign w:val="center"/>
            <w:hideMark/>
          </w:tcPr>
          <w:p w14:paraId="40F16B1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OPĆI PRIHODI I PRIMICI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08A5B21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57AEBFD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156,00</w:t>
            </w:r>
          </w:p>
        </w:tc>
        <w:tc>
          <w:tcPr>
            <w:tcW w:w="973" w:type="dxa"/>
            <w:tcBorders>
              <w:top w:val="nil"/>
              <w:left w:val="nil"/>
              <w:bottom w:val="single" w:sz="4" w:space="0" w:color="auto"/>
              <w:right w:val="single" w:sz="4" w:space="0" w:color="auto"/>
            </w:tcBorders>
            <w:shd w:val="clear" w:color="000000" w:fill="FFFFFF"/>
            <w:noWrap/>
            <w:vAlign w:val="center"/>
            <w:hideMark/>
          </w:tcPr>
          <w:p w14:paraId="6601F1D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7B4006F9"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34F2C3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lastRenderedPageBreak/>
              <w:t>P1020</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F60518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JAVNE POTREBE U ŠKOLSTVU</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D25C66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0D38FCD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E47958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5B18DE68"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25881B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A1020 03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875C5C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PREHRANA ŠKOLSKE I PREDŠKOLSKE DJECE</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930BA1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3D5F955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156,00</w:t>
            </w:r>
          </w:p>
        </w:tc>
        <w:tc>
          <w:tcPr>
            <w:tcW w:w="973" w:type="dxa"/>
            <w:tcBorders>
              <w:top w:val="nil"/>
              <w:left w:val="nil"/>
              <w:bottom w:val="single" w:sz="4" w:space="0" w:color="auto"/>
              <w:right w:val="single" w:sz="4" w:space="0" w:color="auto"/>
            </w:tcBorders>
            <w:shd w:val="clear" w:color="000000" w:fill="FFFFFF"/>
            <w:noWrap/>
            <w:vAlign w:val="center"/>
            <w:hideMark/>
          </w:tcPr>
          <w:p w14:paraId="16F1F38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37792E62"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4191D7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28D18D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69FF583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03E8C50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156,00</w:t>
            </w:r>
          </w:p>
        </w:tc>
        <w:tc>
          <w:tcPr>
            <w:tcW w:w="973" w:type="dxa"/>
            <w:tcBorders>
              <w:top w:val="nil"/>
              <w:left w:val="nil"/>
              <w:bottom w:val="single" w:sz="4" w:space="0" w:color="auto"/>
              <w:right w:val="single" w:sz="4" w:space="0" w:color="auto"/>
            </w:tcBorders>
            <w:shd w:val="clear" w:color="000000" w:fill="FFFFFF"/>
            <w:noWrap/>
            <w:vAlign w:val="center"/>
            <w:hideMark/>
          </w:tcPr>
          <w:p w14:paraId="13DA444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0384CED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EF524F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744" w:type="dxa"/>
            <w:gridSpan w:val="2"/>
            <w:tcBorders>
              <w:top w:val="nil"/>
              <w:left w:val="nil"/>
              <w:bottom w:val="single" w:sz="4" w:space="0" w:color="auto"/>
              <w:right w:val="nil"/>
            </w:tcBorders>
            <w:shd w:val="clear" w:color="000000" w:fill="FFFFFF"/>
            <w:vAlign w:val="center"/>
            <w:hideMark/>
          </w:tcPr>
          <w:p w14:paraId="5D98F16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F70C63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3470293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auto" w:fill="auto"/>
            <w:noWrap/>
            <w:vAlign w:val="bottom"/>
            <w:hideMark/>
          </w:tcPr>
          <w:p w14:paraId="4DEA97B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110,00</w:t>
            </w:r>
          </w:p>
        </w:tc>
        <w:tc>
          <w:tcPr>
            <w:tcW w:w="2553" w:type="dxa"/>
            <w:gridSpan w:val="2"/>
            <w:tcBorders>
              <w:top w:val="nil"/>
              <w:left w:val="nil"/>
              <w:bottom w:val="single" w:sz="4" w:space="0" w:color="auto"/>
              <w:right w:val="single" w:sz="4" w:space="0" w:color="auto"/>
            </w:tcBorders>
            <w:shd w:val="clear" w:color="auto" w:fill="auto"/>
            <w:noWrap/>
            <w:vAlign w:val="bottom"/>
            <w:hideMark/>
          </w:tcPr>
          <w:p w14:paraId="3BCA6AA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156,00</w:t>
            </w:r>
          </w:p>
        </w:tc>
        <w:tc>
          <w:tcPr>
            <w:tcW w:w="973" w:type="dxa"/>
            <w:tcBorders>
              <w:top w:val="nil"/>
              <w:left w:val="nil"/>
              <w:bottom w:val="single" w:sz="4" w:space="0" w:color="auto"/>
              <w:right w:val="single" w:sz="4" w:space="0" w:color="auto"/>
            </w:tcBorders>
            <w:shd w:val="clear" w:color="000000" w:fill="FFFFFF"/>
            <w:noWrap/>
            <w:vAlign w:val="center"/>
            <w:hideMark/>
          </w:tcPr>
          <w:p w14:paraId="5F6A13C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6BB571E3"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FF23D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F0F730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EBCD80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0DB7F0B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499649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97387E7"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ADEFAA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w:t>
            </w:r>
          </w:p>
        </w:tc>
        <w:tc>
          <w:tcPr>
            <w:tcW w:w="3877" w:type="dxa"/>
            <w:gridSpan w:val="2"/>
            <w:tcBorders>
              <w:top w:val="nil"/>
              <w:left w:val="nil"/>
              <w:bottom w:val="single" w:sz="4" w:space="0" w:color="auto"/>
              <w:right w:val="single" w:sz="4" w:space="0" w:color="auto"/>
            </w:tcBorders>
            <w:shd w:val="clear" w:color="auto" w:fill="auto"/>
            <w:vAlign w:val="center"/>
            <w:hideMark/>
          </w:tcPr>
          <w:p w14:paraId="4743267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OPĆI PRIHODI I PRIMICI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628AEB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97.159,00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11C2FDB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138.079,00</w:t>
            </w:r>
          </w:p>
        </w:tc>
        <w:tc>
          <w:tcPr>
            <w:tcW w:w="973" w:type="dxa"/>
            <w:tcBorders>
              <w:top w:val="nil"/>
              <w:left w:val="nil"/>
              <w:bottom w:val="single" w:sz="4" w:space="0" w:color="auto"/>
              <w:right w:val="single" w:sz="4" w:space="0" w:color="auto"/>
            </w:tcBorders>
            <w:shd w:val="clear" w:color="000000" w:fill="FFFFFF"/>
            <w:noWrap/>
            <w:vAlign w:val="center"/>
            <w:hideMark/>
          </w:tcPr>
          <w:p w14:paraId="008B421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2A9030C9"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31AC6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P1021</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CB061D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Osnovnoškolsko obrazovanje</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45A6F85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3192A72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2246DA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22A9E6F3"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AC459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P1021 01</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3F5AE8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Osnovnoškolsko obrazovanje </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03347B2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0F66784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920996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6BFCCD32"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0DCCA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B70C40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01C7A7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92.833,00</w:t>
            </w:r>
          </w:p>
        </w:tc>
        <w:tc>
          <w:tcPr>
            <w:tcW w:w="2553" w:type="dxa"/>
            <w:gridSpan w:val="2"/>
            <w:tcBorders>
              <w:top w:val="nil"/>
              <w:left w:val="nil"/>
              <w:bottom w:val="single" w:sz="4" w:space="0" w:color="auto"/>
              <w:right w:val="single" w:sz="4" w:space="0" w:color="auto"/>
            </w:tcBorders>
            <w:shd w:val="clear" w:color="000000" w:fill="FFFFFF"/>
            <w:vAlign w:val="center"/>
            <w:hideMark/>
          </w:tcPr>
          <w:p w14:paraId="5F93C74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94.704,00</w:t>
            </w:r>
          </w:p>
        </w:tc>
        <w:tc>
          <w:tcPr>
            <w:tcW w:w="973" w:type="dxa"/>
            <w:tcBorders>
              <w:top w:val="nil"/>
              <w:left w:val="nil"/>
              <w:bottom w:val="single" w:sz="4" w:space="0" w:color="auto"/>
              <w:right w:val="single" w:sz="4" w:space="0" w:color="auto"/>
            </w:tcBorders>
            <w:shd w:val="clear" w:color="000000" w:fill="FFFFFF"/>
            <w:noWrap/>
            <w:vAlign w:val="center"/>
            <w:hideMark/>
          </w:tcPr>
          <w:p w14:paraId="434FEB2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2DAADD2D"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58E07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8A70A7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B49790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531,00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B40C4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247F5B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3E20EE9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EF3E3D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312</w:t>
            </w:r>
          </w:p>
        </w:tc>
        <w:tc>
          <w:tcPr>
            <w:tcW w:w="744" w:type="dxa"/>
            <w:gridSpan w:val="2"/>
            <w:tcBorders>
              <w:top w:val="nil"/>
              <w:left w:val="nil"/>
              <w:bottom w:val="single" w:sz="4" w:space="0" w:color="auto"/>
              <w:right w:val="nil"/>
            </w:tcBorders>
            <w:shd w:val="clear" w:color="000000" w:fill="FFFFFF"/>
            <w:vAlign w:val="center"/>
            <w:hideMark/>
          </w:tcPr>
          <w:p w14:paraId="3D775B9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70145B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6DD18A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B06E8C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vAlign w:val="center"/>
            <w:hideMark/>
          </w:tcPr>
          <w:p w14:paraId="731DD45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A670B1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BDC7B0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106DAEB0"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32</w:t>
            </w:r>
          </w:p>
        </w:tc>
        <w:tc>
          <w:tcPr>
            <w:tcW w:w="744" w:type="dxa"/>
            <w:gridSpan w:val="2"/>
            <w:tcBorders>
              <w:top w:val="nil"/>
              <w:left w:val="nil"/>
              <w:bottom w:val="single" w:sz="4" w:space="0" w:color="auto"/>
              <w:right w:val="nil"/>
            </w:tcBorders>
            <w:shd w:val="clear" w:color="000000" w:fill="FFFFFF"/>
            <w:noWrap/>
            <w:vAlign w:val="center"/>
            <w:hideMark/>
          </w:tcPr>
          <w:p w14:paraId="5AD34045"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755588F4"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D73FC7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5A8420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92.292,00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2F9212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94.192,00</w:t>
            </w:r>
          </w:p>
        </w:tc>
        <w:tc>
          <w:tcPr>
            <w:tcW w:w="973" w:type="dxa"/>
            <w:tcBorders>
              <w:top w:val="nil"/>
              <w:left w:val="nil"/>
              <w:bottom w:val="single" w:sz="4" w:space="0" w:color="auto"/>
              <w:right w:val="single" w:sz="4" w:space="0" w:color="auto"/>
            </w:tcBorders>
            <w:shd w:val="clear" w:color="000000" w:fill="FFFFFF"/>
            <w:noWrap/>
            <w:vAlign w:val="center"/>
            <w:hideMark/>
          </w:tcPr>
          <w:p w14:paraId="5A7A2B5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E8E36DD"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46767CB"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321</w:t>
            </w:r>
          </w:p>
        </w:tc>
        <w:tc>
          <w:tcPr>
            <w:tcW w:w="744" w:type="dxa"/>
            <w:gridSpan w:val="2"/>
            <w:tcBorders>
              <w:top w:val="nil"/>
              <w:left w:val="nil"/>
              <w:bottom w:val="single" w:sz="4" w:space="0" w:color="auto"/>
              <w:right w:val="nil"/>
            </w:tcBorders>
            <w:shd w:val="clear" w:color="000000" w:fill="FFFFFF"/>
            <w:noWrap/>
            <w:vAlign w:val="center"/>
            <w:hideMark/>
          </w:tcPr>
          <w:p w14:paraId="3E05CACF"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7F424EF9"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DDC964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27CEF6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DF8968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6.690,00</w:t>
            </w:r>
          </w:p>
        </w:tc>
        <w:tc>
          <w:tcPr>
            <w:tcW w:w="973" w:type="dxa"/>
            <w:tcBorders>
              <w:top w:val="nil"/>
              <w:left w:val="nil"/>
              <w:bottom w:val="single" w:sz="4" w:space="0" w:color="auto"/>
              <w:right w:val="single" w:sz="4" w:space="0" w:color="auto"/>
            </w:tcBorders>
            <w:shd w:val="clear" w:color="000000" w:fill="FFFFFF"/>
            <w:noWrap/>
            <w:vAlign w:val="center"/>
            <w:hideMark/>
          </w:tcPr>
          <w:p w14:paraId="14B2E88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1BF53C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20DB9740"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3211</w:t>
            </w:r>
          </w:p>
        </w:tc>
        <w:tc>
          <w:tcPr>
            <w:tcW w:w="744" w:type="dxa"/>
            <w:gridSpan w:val="2"/>
            <w:tcBorders>
              <w:top w:val="nil"/>
              <w:left w:val="nil"/>
              <w:bottom w:val="single" w:sz="4" w:space="0" w:color="auto"/>
              <w:right w:val="nil"/>
            </w:tcBorders>
            <w:shd w:val="clear" w:color="000000" w:fill="FFFFFF"/>
            <w:noWrap/>
            <w:vAlign w:val="center"/>
            <w:hideMark/>
          </w:tcPr>
          <w:p w14:paraId="2346395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5813405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598DD4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46D5D5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2A35C6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5.207,00</w:t>
            </w:r>
          </w:p>
        </w:tc>
        <w:tc>
          <w:tcPr>
            <w:tcW w:w="973" w:type="dxa"/>
            <w:tcBorders>
              <w:top w:val="nil"/>
              <w:left w:val="nil"/>
              <w:bottom w:val="single" w:sz="4" w:space="0" w:color="auto"/>
              <w:right w:val="single" w:sz="4" w:space="0" w:color="auto"/>
            </w:tcBorders>
            <w:shd w:val="clear" w:color="000000" w:fill="FFFFFF"/>
            <w:noWrap/>
            <w:vAlign w:val="center"/>
            <w:hideMark/>
          </w:tcPr>
          <w:p w14:paraId="001BB36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7FD5F36"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noWrap/>
            <w:vAlign w:val="center"/>
            <w:hideMark/>
          </w:tcPr>
          <w:p w14:paraId="63FF05A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3212</w:t>
            </w:r>
          </w:p>
        </w:tc>
        <w:tc>
          <w:tcPr>
            <w:tcW w:w="744" w:type="dxa"/>
            <w:gridSpan w:val="2"/>
            <w:tcBorders>
              <w:top w:val="nil"/>
              <w:left w:val="nil"/>
              <w:bottom w:val="single" w:sz="4" w:space="0" w:color="auto"/>
              <w:right w:val="nil"/>
            </w:tcBorders>
            <w:shd w:val="clear" w:color="000000" w:fill="FFFFFF"/>
            <w:noWrap/>
            <w:vAlign w:val="center"/>
            <w:hideMark/>
          </w:tcPr>
          <w:p w14:paraId="49892E5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EC3827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D7003C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za prijevoz, za rad na terenu i odvojeni život</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D4E34F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521C9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51F2C9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ED10F3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0E3A7EB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3213</w:t>
            </w:r>
          </w:p>
        </w:tc>
        <w:tc>
          <w:tcPr>
            <w:tcW w:w="744" w:type="dxa"/>
            <w:gridSpan w:val="2"/>
            <w:tcBorders>
              <w:top w:val="nil"/>
              <w:left w:val="nil"/>
              <w:bottom w:val="single" w:sz="4" w:space="0" w:color="auto"/>
              <w:right w:val="nil"/>
            </w:tcBorders>
            <w:shd w:val="clear" w:color="000000" w:fill="FFFFFF"/>
            <w:noWrap/>
            <w:vAlign w:val="center"/>
            <w:hideMark/>
          </w:tcPr>
          <w:p w14:paraId="751C4C7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59AE08C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492D5D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Stručno usavršavanje zaposlenika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021768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ECC534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493,00</w:t>
            </w:r>
          </w:p>
        </w:tc>
        <w:tc>
          <w:tcPr>
            <w:tcW w:w="973" w:type="dxa"/>
            <w:tcBorders>
              <w:top w:val="nil"/>
              <w:left w:val="nil"/>
              <w:bottom w:val="single" w:sz="4" w:space="0" w:color="auto"/>
              <w:right w:val="single" w:sz="4" w:space="0" w:color="auto"/>
            </w:tcBorders>
            <w:shd w:val="clear" w:color="000000" w:fill="FFFFFF"/>
            <w:noWrap/>
            <w:vAlign w:val="center"/>
            <w:hideMark/>
          </w:tcPr>
          <w:p w14:paraId="2FA3ED3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C9B235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5413A1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3214</w:t>
            </w:r>
          </w:p>
        </w:tc>
        <w:tc>
          <w:tcPr>
            <w:tcW w:w="744" w:type="dxa"/>
            <w:gridSpan w:val="2"/>
            <w:tcBorders>
              <w:top w:val="nil"/>
              <w:left w:val="nil"/>
              <w:bottom w:val="single" w:sz="4" w:space="0" w:color="auto"/>
              <w:right w:val="nil"/>
            </w:tcBorders>
            <w:shd w:val="clear" w:color="000000" w:fill="FFFFFF"/>
            <w:noWrap/>
            <w:vAlign w:val="center"/>
            <w:hideMark/>
          </w:tcPr>
          <w:p w14:paraId="625F973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083A1997"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7F4773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88D7BA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6CC876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990,00</w:t>
            </w:r>
          </w:p>
        </w:tc>
        <w:tc>
          <w:tcPr>
            <w:tcW w:w="973" w:type="dxa"/>
            <w:tcBorders>
              <w:top w:val="nil"/>
              <w:left w:val="nil"/>
              <w:bottom w:val="single" w:sz="4" w:space="0" w:color="auto"/>
              <w:right w:val="single" w:sz="4" w:space="0" w:color="auto"/>
            </w:tcBorders>
            <w:shd w:val="clear" w:color="000000" w:fill="FFFFFF"/>
            <w:noWrap/>
            <w:vAlign w:val="center"/>
            <w:hideMark/>
          </w:tcPr>
          <w:p w14:paraId="0F72A7C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358BA5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26A83E64"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322</w:t>
            </w:r>
          </w:p>
        </w:tc>
        <w:tc>
          <w:tcPr>
            <w:tcW w:w="744" w:type="dxa"/>
            <w:gridSpan w:val="2"/>
            <w:tcBorders>
              <w:top w:val="nil"/>
              <w:left w:val="nil"/>
              <w:bottom w:val="single" w:sz="4" w:space="0" w:color="auto"/>
              <w:right w:val="nil"/>
            </w:tcBorders>
            <w:shd w:val="clear" w:color="000000" w:fill="FFFFFF"/>
            <w:noWrap/>
            <w:vAlign w:val="center"/>
            <w:hideMark/>
          </w:tcPr>
          <w:p w14:paraId="1F6E3E20"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63520327"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C4FCB7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C3DFF2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1717FD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52.972,00</w:t>
            </w:r>
          </w:p>
        </w:tc>
        <w:tc>
          <w:tcPr>
            <w:tcW w:w="973" w:type="dxa"/>
            <w:tcBorders>
              <w:top w:val="nil"/>
              <w:left w:val="nil"/>
              <w:bottom w:val="single" w:sz="4" w:space="0" w:color="auto"/>
              <w:right w:val="single" w:sz="4" w:space="0" w:color="auto"/>
            </w:tcBorders>
            <w:shd w:val="clear" w:color="000000" w:fill="FFFFFF"/>
            <w:noWrap/>
            <w:vAlign w:val="center"/>
            <w:hideMark/>
          </w:tcPr>
          <w:p w14:paraId="2A420F7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CD966F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3DF0D76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3221</w:t>
            </w:r>
          </w:p>
        </w:tc>
        <w:tc>
          <w:tcPr>
            <w:tcW w:w="744" w:type="dxa"/>
            <w:gridSpan w:val="2"/>
            <w:tcBorders>
              <w:top w:val="nil"/>
              <w:left w:val="nil"/>
              <w:bottom w:val="single" w:sz="4" w:space="0" w:color="auto"/>
              <w:right w:val="nil"/>
            </w:tcBorders>
            <w:shd w:val="clear" w:color="000000" w:fill="FFFFFF"/>
            <w:noWrap/>
            <w:vAlign w:val="center"/>
            <w:hideMark/>
          </w:tcPr>
          <w:p w14:paraId="5B8518D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1C1691F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8EADB3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4E7C98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B2C35D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13.471,00</w:t>
            </w:r>
          </w:p>
        </w:tc>
        <w:tc>
          <w:tcPr>
            <w:tcW w:w="973" w:type="dxa"/>
            <w:tcBorders>
              <w:top w:val="nil"/>
              <w:left w:val="nil"/>
              <w:bottom w:val="single" w:sz="4" w:space="0" w:color="auto"/>
              <w:right w:val="single" w:sz="4" w:space="0" w:color="auto"/>
            </w:tcBorders>
            <w:shd w:val="clear" w:color="000000" w:fill="FFFFFF"/>
            <w:noWrap/>
            <w:vAlign w:val="center"/>
            <w:hideMark/>
          </w:tcPr>
          <w:p w14:paraId="4A1B1AA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14223C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0B4EAD8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3222</w:t>
            </w:r>
          </w:p>
        </w:tc>
        <w:tc>
          <w:tcPr>
            <w:tcW w:w="744" w:type="dxa"/>
            <w:gridSpan w:val="2"/>
            <w:tcBorders>
              <w:top w:val="nil"/>
              <w:left w:val="nil"/>
              <w:bottom w:val="single" w:sz="4" w:space="0" w:color="auto"/>
              <w:right w:val="nil"/>
            </w:tcBorders>
            <w:shd w:val="clear" w:color="000000" w:fill="FFFFFF"/>
            <w:noWrap/>
            <w:vAlign w:val="center"/>
            <w:hideMark/>
          </w:tcPr>
          <w:p w14:paraId="6462D6B3"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3ED36AA4"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FAEF8B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sirovine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6881D8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EE0D15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1CB59D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7A17736"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11649778"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3223</w:t>
            </w:r>
          </w:p>
        </w:tc>
        <w:tc>
          <w:tcPr>
            <w:tcW w:w="744" w:type="dxa"/>
            <w:gridSpan w:val="2"/>
            <w:tcBorders>
              <w:top w:val="nil"/>
              <w:left w:val="nil"/>
              <w:bottom w:val="single" w:sz="4" w:space="0" w:color="auto"/>
              <w:right w:val="nil"/>
            </w:tcBorders>
            <w:shd w:val="clear" w:color="000000" w:fill="FFFFFF"/>
            <w:noWrap/>
            <w:vAlign w:val="center"/>
            <w:hideMark/>
          </w:tcPr>
          <w:p w14:paraId="5B1383ED"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16B8F0D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FFB53F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Energija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7D14D5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390492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36.394,00</w:t>
            </w:r>
          </w:p>
        </w:tc>
        <w:tc>
          <w:tcPr>
            <w:tcW w:w="973" w:type="dxa"/>
            <w:tcBorders>
              <w:top w:val="nil"/>
              <w:left w:val="nil"/>
              <w:bottom w:val="single" w:sz="4" w:space="0" w:color="auto"/>
              <w:right w:val="single" w:sz="4" w:space="0" w:color="auto"/>
            </w:tcBorders>
            <w:shd w:val="clear" w:color="000000" w:fill="FFFFFF"/>
            <w:noWrap/>
            <w:vAlign w:val="center"/>
            <w:hideMark/>
          </w:tcPr>
          <w:p w14:paraId="4152916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D842DFE"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noWrap/>
            <w:vAlign w:val="center"/>
            <w:hideMark/>
          </w:tcPr>
          <w:p w14:paraId="2867151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3224</w:t>
            </w:r>
          </w:p>
        </w:tc>
        <w:tc>
          <w:tcPr>
            <w:tcW w:w="744" w:type="dxa"/>
            <w:gridSpan w:val="2"/>
            <w:tcBorders>
              <w:top w:val="nil"/>
              <w:left w:val="nil"/>
              <w:bottom w:val="single" w:sz="4" w:space="0" w:color="auto"/>
              <w:right w:val="nil"/>
            </w:tcBorders>
            <w:shd w:val="clear" w:color="000000" w:fill="FFFFFF"/>
            <w:noWrap/>
            <w:vAlign w:val="center"/>
            <w:hideMark/>
          </w:tcPr>
          <w:p w14:paraId="15A07E87"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4922C7D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659C29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C8C321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96A7E8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1.958,00</w:t>
            </w:r>
          </w:p>
        </w:tc>
        <w:tc>
          <w:tcPr>
            <w:tcW w:w="973" w:type="dxa"/>
            <w:tcBorders>
              <w:top w:val="nil"/>
              <w:left w:val="nil"/>
              <w:bottom w:val="single" w:sz="4" w:space="0" w:color="auto"/>
              <w:right w:val="single" w:sz="4" w:space="0" w:color="auto"/>
            </w:tcBorders>
            <w:shd w:val="clear" w:color="000000" w:fill="FFFFFF"/>
            <w:noWrap/>
            <w:vAlign w:val="center"/>
            <w:hideMark/>
          </w:tcPr>
          <w:p w14:paraId="45843F7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D87932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52E5611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3225</w:t>
            </w:r>
          </w:p>
        </w:tc>
        <w:tc>
          <w:tcPr>
            <w:tcW w:w="744" w:type="dxa"/>
            <w:gridSpan w:val="2"/>
            <w:tcBorders>
              <w:top w:val="nil"/>
              <w:left w:val="nil"/>
              <w:bottom w:val="single" w:sz="4" w:space="0" w:color="auto"/>
              <w:right w:val="nil"/>
            </w:tcBorders>
            <w:shd w:val="clear" w:color="000000" w:fill="FFFFFF"/>
            <w:noWrap/>
            <w:vAlign w:val="center"/>
            <w:hideMark/>
          </w:tcPr>
          <w:p w14:paraId="44CA4D8D"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00DFBC8"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380EE2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Sitni inventar i auto gume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43D982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A03C4C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534,00</w:t>
            </w:r>
          </w:p>
        </w:tc>
        <w:tc>
          <w:tcPr>
            <w:tcW w:w="973" w:type="dxa"/>
            <w:tcBorders>
              <w:top w:val="nil"/>
              <w:left w:val="nil"/>
              <w:bottom w:val="single" w:sz="4" w:space="0" w:color="auto"/>
              <w:right w:val="single" w:sz="4" w:space="0" w:color="auto"/>
            </w:tcBorders>
            <w:shd w:val="clear" w:color="000000" w:fill="FFFFFF"/>
            <w:noWrap/>
            <w:vAlign w:val="center"/>
            <w:hideMark/>
          </w:tcPr>
          <w:p w14:paraId="1DA1A6C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020B5C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35262DB8"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3227</w:t>
            </w:r>
          </w:p>
        </w:tc>
        <w:tc>
          <w:tcPr>
            <w:tcW w:w="744" w:type="dxa"/>
            <w:gridSpan w:val="2"/>
            <w:tcBorders>
              <w:top w:val="nil"/>
              <w:left w:val="nil"/>
              <w:bottom w:val="single" w:sz="4" w:space="0" w:color="auto"/>
              <w:right w:val="nil"/>
            </w:tcBorders>
            <w:shd w:val="clear" w:color="000000" w:fill="FFFFFF"/>
            <w:noWrap/>
            <w:vAlign w:val="center"/>
            <w:hideMark/>
          </w:tcPr>
          <w:p w14:paraId="14B4B5CD"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73AF37A9"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3F7457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radna i zaštitna odjeća i obuća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030651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BA3A13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614,00</w:t>
            </w:r>
          </w:p>
        </w:tc>
        <w:tc>
          <w:tcPr>
            <w:tcW w:w="973" w:type="dxa"/>
            <w:tcBorders>
              <w:top w:val="nil"/>
              <w:left w:val="nil"/>
              <w:bottom w:val="single" w:sz="4" w:space="0" w:color="auto"/>
              <w:right w:val="single" w:sz="4" w:space="0" w:color="auto"/>
            </w:tcBorders>
            <w:shd w:val="clear" w:color="000000" w:fill="FFFFFF"/>
            <w:noWrap/>
            <w:vAlign w:val="center"/>
            <w:hideMark/>
          </w:tcPr>
          <w:p w14:paraId="0F6C7DB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FF8F8D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11EB096F"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323</w:t>
            </w:r>
          </w:p>
        </w:tc>
        <w:tc>
          <w:tcPr>
            <w:tcW w:w="744" w:type="dxa"/>
            <w:gridSpan w:val="2"/>
            <w:tcBorders>
              <w:top w:val="nil"/>
              <w:left w:val="nil"/>
              <w:bottom w:val="single" w:sz="4" w:space="0" w:color="auto"/>
              <w:right w:val="nil"/>
            </w:tcBorders>
            <w:shd w:val="clear" w:color="000000" w:fill="FFFFFF"/>
            <w:noWrap/>
            <w:vAlign w:val="center"/>
            <w:hideMark/>
          </w:tcPr>
          <w:p w14:paraId="00D5B541"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1972E7F"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FDF743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A7B0CA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DA2608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34.530,00</w:t>
            </w:r>
          </w:p>
        </w:tc>
        <w:tc>
          <w:tcPr>
            <w:tcW w:w="973" w:type="dxa"/>
            <w:tcBorders>
              <w:top w:val="nil"/>
              <w:left w:val="nil"/>
              <w:bottom w:val="single" w:sz="4" w:space="0" w:color="auto"/>
              <w:right w:val="single" w:sz="4" w:space="0" w:color="auto"/>
            </w:tcBorders>
            <w:shd w:val="clear" w:color="000000" w:fill="FFFFFF"/>
            <w:noWrap/>
            <w:vAlign w:val="center"/>
            <w:hideMark/>
          </w:tcPr>
          <w:p w14:paraId="395D00E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653B4D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4D6FE05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3231</w:t>
            </w:r>
          </w:p>
        </w:tc>
        <w:tc>
          <w:tcPr>
            <w:tcW w:w="744" w:type="dxa"/>
            <w:gridSpan w:val="2"/>
            <w:tcBorders>
              <w:top w:val="nil"/>
              <w:left w:val="nil"/>
              <w:bottom w:val="single" w:sz="4" w:space="0" w:color="auto"/>
              <w:right w:val="nil"/>
            </w:tcBorders>
            <w:shd w:val="clear" w:color="000000" w:fill="FFFFFF"/>
            <w:noWrap/>
            <w:vAlign w:val="center"/>
            <w:hideMark/>
          </w:tcPr>
          <w:p w14:paraId="57FD7FC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331CEFC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826AAD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telefona, pošte i prijevoza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E759B6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0D7A46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899,00</w:t>
            </w:r>
          </w:p>
        </w:tc>
        <w:tc>
          <w:tcPr>
            <w:tcW w:w="973" w:type="dxa"/>
            <w:tcBorders>
              <w:top w:val="nil"/>
              <w:left w:val="nil"/>
              <w:bottom w:val="single" w:sz="4" w:space="0" w:color="auto"/>
              <w:right w:val="single" w:sz="4" w:space="0" w:color="auto"/>
            </w:tcBorders>
            <w:shd w:val="clear" w:color="000000" w:fill="FFFFFF"/>
            <w:noWrap/>
            <w:vAlign w:val="center"/>
            <w:hideMark/>
          </w:tcPr>
          <w:p w14:paraId="6BCA98C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98F898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644DFB2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3232</w:t>
            </w:r>
          </w:p>
        </w:tc>
        <w:tc>
          <w:tcPr>
            <w:tcW w:w="744" w:type="dxa"/>
            <w:gridSpan w:val="2"/>
            <w:tcBorders>
              <w:top w:val="nil"/>
              <w:left w:val="nil"/>
              <w:bottom w:val="single" w:sz="4" w:space="0" w:color="auto"/>
              <w:right w:val="nil"/>
            </w:tcBorders>
            <w:shd w:val="clear" w:color="000000" w:fill="FFFFFF"/>
            <w:noWrap/>
            <w:vAlign w:val="center"/>
            <w:hideMark/>
          </w:tcPr>
          <w:p w14:paraId="1EA970A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6553437B"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650A1D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tekućeg i investicijskog održavanja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E5DC55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E688DB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11.044,00</w:t>
            </w:r>
          </w:p>
        </w:tc>
        <w:tc>
          <w:tcPr>
            <w:tcW w:w="973" w:type="dxa"/>
            <w:tcBorders>
              <w:top w:val="nil"/>
              <w:left w:val="nil"/>
              <w:bottom w:val="single" w:sz="4" w:space="0" w:color="auto"/>
              <w:right w:val="single" w:sz="4" w:space="0" w:color="auto"/>
            </w:tcBorders>
            <w:shd w:val="clear" w:color="000000" w:fill="FFFFFF"/>
            <w:noWrap/>
            <w:vAlign w:val="center"/>
            <w:hideMark/>
          </w:tcPr>
          <w:p w14:paraId="5C10BF8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84B6EB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629C2628"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lastRenderedPageBreak/>
              <w:t>3222</w:t>
            </w:r>
          </w:p>
        </w:tc>
        <w:tc>
          <w:tcPr>
            <w:tcW w:w="744" w:type="dxa"/>
            <w:gridSpan w:val="2"/>
            <w:tcBorders>
              <w:top w:val="nil"/>
              <w:left w:val="nil"/>
              <w:bottom w:val="single" w:sz="4" w:space="0" w:color="auto"/>
              <w:right w:val="nil"/>
            </w:tcBorders>
            <w:shd w:val="clear" w:color="000000" w:fill="FFFFFF"/>
            <w:noWrap/>
            <w:vAlign w:val="center"/>
            <w:hideMark/>
          </w:tcPr>
          <w:p w14:paraId="1B70C11F"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4FAD8E03"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02DFB6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promidžbe i informiranja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F138BD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BE8B1F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127,00</w:t>
            </w:r>
          </w:p>
        </w:tc>
        <w:tc>
          <w:tcPr>
            <w:tcW w:w="973" w:type="dxa"/>
            <w:tcBorders>
              <w:top w:val="nil"/>
              <w:left w:val="nil"/>
              <w:bottom w:val="single" w:sz="4" w:space="0" w:color="auto"/>
              <w:right w:val="single" w:sz="4" w:space="0" w:color="auto"/>
            </w:tcBorders>
            <w:shd w:val="clear" w:color="000000" w:fill="FFFFFF"/>
            <w:noWrap/>
            <w:vAlign w:val="center"/>
            <w:hideMark/>
          </w:tcPr>
          <w:p w14:paraId="29010C8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D24C7E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0E4299D"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3234</w:t>
            </w:r>
          </w:p>
        </w:tc>
        <w:tc>
          <w:tcPr>
            <w:tcW w:w="744" w:type="dxa"/>
            <w:gridSpan w:val="2"/>
            <w:tcBorders>
              <w:top w:val="nil"/>
              <w:left w:val="nil"/>
              <w:bottom w:val="single" w:sz="4" w:space="0" w:color="auto"/>
              <w:right w:val="nil"/>
            </w:tcBorders>
            <w:shd w:val="clear" w:color="000000" w:fill="FFFFFF"/>
            <w:noWrap/>
            <w:vAlign w:val="center"/>
            <w:hideMark/>
          </w:tcPr>
          <w:p w14:paraId="7C1D6DE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100D6F1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E6A8B4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Komunalne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86F2F0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C6B73B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6.043,00</w:t>
            </w:r>
          </w:p>
        </w:tc>
        <w:tc>
          <w:tcPr>
            <w:tcW w:w="973" w:type="dxa"/>
            <w:tcBorders>
              <w:top w:val="nil"/>
              <w:left w:val="nil"/>
              <w:bottom w:val="single" w:sz="4" w:space="0" w:color="auto"/>
              <w:right w:val="single" w:sz="4" w:space="0" w:color="auto"/>
            </w:tcBorders>
            <w:shd w:val="clear" w:color="000000" w:fill="FFFFFF"/>
            <w:noWrap/>
            <w:vAlign w:val="center"/>
            <w:hideMark/>
          </w:tcPr>
          <w:p w14:paraId="3142DCF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5005714" w14:textId="77777777" w:rsidTr="003B2993">
        <w:trPr>
          <w:gridAfter w:val="2"/>
          <w:wAfter w:w="2270" w:type="dxa"/>
          <w:trHeight w:val="420"/>
        </w:trPr>
        <w:tc>
          <w:tcPr>
            <w:tcW w:w="728" w:type="dxa"/>
            <w:tcBorders>
              <w:top w:val="nil"/>
              <w:left w:val="single" w:sz="4" w:space="0" w:color="auto"/>
              <w:bottom w:val="single" w:sz="4" w:space="0" w:color="auto"/>
              <w:right w:val="nil"/>
            </w:tcBorders>
            <w:shd w:val="clear" w:color="000000" w:fill="FFFFFF"/>
            <w:noWrap/>
            <w:vAlign w:val="center"/>
            <w:hideMark/>
          </w:tcPr>
          <w:p w14:paraId="3714C0C8"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3235</w:t>
            </w:r>
          </w:p>
        </w:tc>
        <w:tc>
          <w:tcPr>
            <w:tcW w:w="744" w:type="dxa"/>
            <w:gridSpan w:val="2"/>
            <w:tcBorders>
              <w:top w:val="nil"/>
              <w:left w:val="nil"/>
              <w:bottom w:val="single" w:sz="4" w:space="0" w:color="auto"/>
              <w:right w:val="nil"/>
            </w:tcBorders>
            <w:shd w:val="clear" w:color="000000" w:fill="FFFFFF"/>
            <w:noWrap/>
            <w:vAlign w:val="center"/>
            <w:hideMark/>
          </w:tcPr>
          <w:p w14:paraId="32347B6B"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26F8BA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C4CEF4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Zakupnine i najamnine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E83D1A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20DE3B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1.394,00</w:t>
            </w:r>
          </w:p>
        </w:tc>
        <w:tc>
          <w:tcPr>
            <w:tcW w:w="973" w:type="dxa"/>
            <w:tcBorders>
              <w:top w:val="nil"/>
              <w:left w:val="nil"/>
              <w:bottom w:val="single" w:sz="4" w:space="0" w:color="auto"/>
              <w:right w:val="single" w:sz="4" w:space="0" w:color="auto"/>
            </w:tcBorders>
            <w:shd w:val="clear" w:color="000000" w:fill="FFFFFF"/>
            <w:noWrap/>
            <w:vAlign w:val="center"/>
            <w:hideMark/>
          </w:tcPr>
          <w:p w14:paraId="29E6596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9D7E4C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919568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3236</w:t>
            </w:r>
          </w:p>
        </w:tc>
        <w:tc>
          <w:tcPr>
            <w:tcW w:w="744" w:type="dxa"/>
            <w:gridSpan w:val="2"/>
            <w:tcBorders>
              <w:top w:val="nil"/>
              <w:left w:val="nil"/>
              <w:bottom w:val="single" w:sz="4" w:space="0" w:color="auto"/>
              <w:right w:val="nil"/>
            </w:tcBorders>
            <w:shd w:val="clear" w:color="000000" w:fill="FFFFFF"/>
            <w:noWrap/>
            <w:vAlign w:val="center"/>
            <w:hideMark/>
          </w:tcPr>
          <w:p w14:paraId="5C189490"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3608425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5E5B7E7" w14:textId="77777777" w:rsidR="003B2993" w:rsidRPr="003B2993" w:rsidRDefault="003B2993" w:rsidP="003B2993">
            <w:pPr>
              <w:spacing w:after="0" w:line="240" w:lineRule="auto"/>
              <w:rPr>
                <w:rFonts w:ascii="Arial" w:eastAsia="Times New Roman" w:hAnsi="Arial" w:cs="Arial"/>
                <w:color w:val="000000"/>
                <w:sz w:val="20"/>
                <w:szCs w:val="20"/>
                <w:lang w:eastAsia="hr-HR"/>
              </w:rPr>
            </w:pPr>
            <w:proofErr w:type="spellStart"/>
            <w:r w:rsidRPr="003B2993">
              <w:rPr>
                <w:rFonts w:ascii="Arial" w:eastAsia="Times New Roman" w:hAnsi="Arial" w:cs="Arial"/>
                <w:color w:val="000000"/>
                <w:sz w:val="20"/>
                <w:szCs w:val="20"/>
                <w:lang w:eastAsia="hr-HR"/>
              </w:rPr>
              <w:t>Zdravstvne</w:t>
            </w:r>
            <w:proofErr w:type="spellEnd"/>
            <w:r w:rsidRPr="003B2993">
              <w:rPr>
                <w:rFonts w:ascii="Arial" w:eastAsia="Times New Roman" w:hAnsi="Arial" w:cs="Arial"/>
                <w:color w:val="000000"/>
                <w:sz w:val="20"/>
                <w:szCs w:val="20"/>
                <w:lang w:eastAsia="hr-HR"/>
              </w:rPr>
              <w:t xml:space="preserve"> i veterinarske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8CD10E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E0D5A3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2.638,00</w:t>
            </w:r>
          </w:p>
        </w:tc>
        <w:tc>
          <w:tcPr>
            <w:tcW w:w="973" w:type="dxa"/>
            <w:tcBorders>
              <w:top w:val="nil"/>
              <w:left w:val="nil"/>
              <w:bottom w:val="single" w:sz="4" w:space="0" w:color="auto"/>
              <w:right w:val="single" w:sz="4" w:space="0" w:color="auto"/>
            </w:tcBorders>
            <w:shd w:val="clear" w:color="000000" w:fill="FFFFFF"/>
            <w:noWrap/>
            <w:vAlign w:val="center"/>
            <w:hideMark/>
          </w:tcPr>
          <w:p w14:paraId="214B891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DF7B9F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1A710F9F"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3237</w:t>
            </w:r>
          </w:p>
        </w:tc>
        <w:tc>
          <w:tcPr>
            <w:tcW w:w="744" w:type="dxa"/>
            <w:gridSpan w:val="2"/>
            <w:tcBorders>
              <w:top w:val="nil"/>
              <w:left w:val="nil"/>
              <w:bottom w:val="single" w:sz="4" w:space="0" w:color="auto"/>
              <w:right w:val="nil"/>
            </w:tcBorders>
            <w:shd w:val="clear" w:color="000000" w:fill="FFFFFF"/>
            <w:noWrap/>
            <w:vAlign w:val="center"/>
            <w:hideMark/>
          </w:tcPr>
          <w:p w14:paraId="7E71125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52DA5E30"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E5C409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Intelektualne i osobne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425A81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3AE0A5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4.837,00</w:t>
            </w:r>
          </w:p>
        </w:tc>
        <w:tc>
          <w:tcPr>
            <w:tcW w:w="973" w:type="dxa"/>
            <w:tcBorders>
              <w:top w:val="nil"/>
              <w:left w:val="nil"/>
              <w:bottom w:val="single" w:sz="4" w:space="0" w:color="auto"/>
              <w:right w:val="single" w:sz="4" w:space="0" w:color="auto"/>
            </w:tcBorders>
            <w:shd w:val="clear" w:color="000000" w:fill="FFFFFF"/>
            <w:noWrap/>
            <w:vAlign w:val="center"/>
            <w:hideMark/>
          </w:tcPr>
          <w:p w14:paraId="06CE935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5874D1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63A508A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3238</w:t>
            </w:r>
          </w:p>
        </w:tc>
        <w:tc>
          <w:tcPr>
            <w:tcW w:w="744" w:type="dxa"/>
            <w:gridSpan w:val="2"/>
            <w:tcBorders>
              <w:top w:val="nil"/>
              <w:left w:val="nil"/>
              <w:bottom w:val="single" w:sz="4" w:space="0" w:color="auto"/>
              <w:right w:val="nil"/>
            </w:tcBorders>
            <w:shd w:val="clear" w:color="000000" w:fill="FFFFFF"/>
            <w:noWrap/>
            <w:vAlign w:val="center"/>
            <w:hideMark/>
          </w:tcPr>
          <w:p w14:paraId="4D49A7B0"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1DB2ED8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44FC8D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Računalne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3D87D5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34CD35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4.233,00</w:t>
            </w:r>
          </w:p>
        </w:tc>
        <w:tc>
          <w:tcPr>
            <w:tcW w:w="973" w:type="dxa"/>
            <w:tcBorders>
              <w:top w:val="nil"/>
              <w:left w:val="nil"/>
              <w:bottom w:val="single" w:sz="4" w:space="0" w:color="auto"/>
              <w:right w:val="single" w:sz="4" w:space="0" w:color="auto"/>
            </w:tcBorders>
            <w:shd w:val="clear" w:color="000000" w:fill="FFFFFF"/>
            <w:noWrap/>
            <w:vAlign w:val="center"/>
            <w:hideMark/>
          </w:tcPr>
          <w:p w14:paraId="0555541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478E18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22A48229"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3239</w:t>
            </w:r>
          </w:p>
        </w:tc>
        <w:tc>
          <w:tcPr>
            <w:tcW w:w="744" w:type="dxa"/>
            <w:gridSpan w:val="2"/>
            <w:tcBorders>
              <w:top w:val="nil"/>
              <w:left w:val="nil"/>
              <w:bottom w:val="single" w:sz="4" w:space="0" w:color="auto"/>
              <w:right w:val="nil"/>
            </w:tcBorders>
            <w:shd w:val="clear" w:color="000000" w:fill="FFFFFF"/>
            <w:noWrap/>
            <w:vAlign w:val="center"/>
            <w:hideMark/>
          </w:tcPr>
          <w:p w14:paraId="1C221179"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620519B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8B925C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1EB0D0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15F6ED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3.315,00</w:t>
            </w:r>
          </w:p>
        </w:tc>
        <w:tc>
          <w:tcPr>
            <w:tcW w:w="973" w:type="dxa"/>
            <w:tcBorders>
              <w:top w:val="nil"/>
              <w:left w:val="nil"/>
              <w:bottom w:val="single" w:sz="4" w:space="0" w:color="auto"/>
              <w:right w:val="single" w:sz="4" w:space="0" w:color="auto"/>
            </w:tcBorders>
            <w:shd w:val="clear" w:color="000000" w:fill="FFFFFF"/>
            <w:noWrap/>
            <w:vAlign w:val="center"/>
            <w:hideMark/>
          </w:tcPr>
          <w:p w14:paraId="252B982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CEFFCBE"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noWrap/>
            <w:vAlign w:val="center"/>
            <w:hideMark/>
          </w:tcPr>
          <w:p w14:paraId="7C714F02"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324</w:t>
            </w:r>
          </w:p>
        </w:tc>
        <w:tc>
          <w:tcPr>
            <w:tcW w:w="744" w:type="dxa"/>
            <w:gridSpan w:val="2"/>
            <w:tcBorders>
              <w:top w:val="nil"/>
              <w:left w:val="nil"/>
              <w:bottom w:val="single" w:sz="4" w:space="0" w:color="auto"/>
              <w:right w:val="nil"/>
            </w:tcBorders>
            <w:shd w:val="clear" w:color="000000" w:fill="FFFFFF"/>
            <w:noWrap/>
            <w:vAlign w:val="center"/>
            <w:hideMark/>
          </w:tcPr>
          <w:p w14:paraId="21F104CD"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3651F6BA"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17317A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75E886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0A4B0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926B4B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C277B9B"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noWrap/>
            <w:vAlign w:val="center"/>
            <w:hideMark/>
          </w:tcPr>
          <w:p w14:paraId="0DBFCF3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3241</w:t>
            </w:r>
          </w:p>
        </w:tc>
        <w:tc>
          <w:tcPr>
            <w:tcW w:w="744" w:type="dxa"/>
            <w:gridSpan w:val="2"/>
            <w:tcBorders>
              <w:top w:val="nil"/>
              <w:left w:val="nil"/>
              <w:bottom w:val="single" w:sz="4" w:space="0" w:color="auto"/>
              <w:right w:val="nil"/>
            </w:tcBorders>
            <w:shd w:val="clear" w:color="000000" w:fill="FFFFFF"/>
            <w:noWrap/>
            <w:vAlign w:val="center"/>
            <w:hideMark/>
          </w:tcPr>
          <w:p w14:paraId="127CD0FD"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596A3E3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BE2C38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574580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B60F42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1837B8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AA347C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51BDC9AA"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329</w:t>
            </w:r>
          </w:p>
        </w:tc>
        <w:tc>
          <w:tcPr>
            <w:tcW w:w="744" w:type="dxa"/>
            <w:gridSpan w:val="2"/>
            <w:tcBorders>
              <w:top w:val="nil"/>
              <w:left w:val="nil"/>
              <w:bottom w:val="single" w:sz="4" w:space="0" w:color="auto"/>
              <w:right w:val="nil"/>
            </w:tcBorders>
            <w:shd w:val="clear" w:color="000000" w:fill="FFFFFF"/>
            <w:noWrap/>
            <w:vAlign w:val="center"/>
            <w:hideMark/>
          </w:tcPr>
          <w:p w14:paraId="78EE6F39"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6E2DD032"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E98FCF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E2E1BE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9F123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2FE8E3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1EB9B2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25063933"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3292</w:t>
            </w:r>
          </w:p>
        </w:tc>
        <w:tc>
          <w:tcPr>
            <w:tcW w:w="744" w:type="dxa"/>
            <w:gridSpan w:val="2"/>
            <w:tcBorders>
              <w:top w:val="nil"/>
              <w:left w:val="nil"/>
              <w:bottom w:val="single" w:sz="4" w:space="0" w:color="auto"/>
              <w:right w:val="nil"/>
            </w:tcBorders>
            <w:shd w:val="clear" w:color="000000" w:fill="FFFFFF"/>
            <w:noWrap/>
            <w:vAlign w:val="center"/>
            <w:hideMark/>
          </w:tcPr>
          <w:p w14:paraId="7ACD161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8D48163"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B748C8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Premije osiguranja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13F0D0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AE3893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76136A8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C2A732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26AD2C9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3293</w:t>
            </w:r>
          </w:p>
        </w:tc>
        <w:tc>
          <w:tcPr>
            <w:tcW w:w="744" w:type="dxa"/>
            <w:gridSpan w:val="2"/>
            <w:tcBorders>
              <w:top w:val="nil"/>
              <w:left w:val="nil"/>
              <w:bottom w:val="single" w:sz="4" w:space="0" w:color="auto"/>
              <w:right w:val="nil"/>
            </w:tcBorders>
            <w:shd w:val="clear" w:color="000000" w:fill="FFFFFF"/>
            <w:noWrap/>
            <w:vAlign w:val="center"/>
            <w:hideMark/>
          </w:tcPr>
          <w:p w14:paraId="5C93B65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9C7885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6C55B4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Reprezentacija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C4C649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BB3FC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F8BAAF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E278BF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38FE28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3295</w:t>
            </w:r>
          </w:p>
        </w:tc>
        <w:tc>
          <w:tcPr>
            <w:tcW w:w="744" w:type="dxa"/>
            <w:gridSpan w:val="2"/>
            <w:tcBorders>
              <w:top w:val="nil"/>
              <w:left w:val="nil"/>
              <w:bottom w:val="single" w:sz="4" w:space="0" w:color="auto"/>
              <w:right w:val="nil"/>
            </w:tcBorders>
            <w:shd w:val="clear" w:color="000000" w:fill="FFFFFF"/>
            <w:noWrap/>
            <w:vAlign w:val="center"/>
            <w:hideMark/>
          </w:tcPr>
          <w:p w14:paraId="71F3171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15C97525"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C9FD14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Pristojbe i naknade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A2D4E0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717B22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31B01F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18552A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E30785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3299</w:t>
            </w:r>
          </w:p>
        </w:tc>
        <w:tc>
          <w:tcPr>
            <w:tcW w:w="744" w:type="dxa"/>
            <w:gridSpan w:val="2"/>
            <w:tcBorders>
              <w:top w:val="nil"/>
              <w:left w:val="nil"/>
              <w:bottom w:val="single" w:sz="4" w:space="0" w:color="auto"/>
              <w:right w:val="nil"/>
            </w:tcBorders>
            <w:shd w:val="clear" w:color="000000" w:fill="FFFFFF"/>
            <w:noWrap/>
            <w:vAlign w:val="center"/>
            <w:hideMark/>
          </w:tcPr>
          <w:p w14:paraId="248568B7"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D0EF67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2131A9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1EFCC0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772F2B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FD6764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D56A0D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32C15D23"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34</w:t>
            </w:r>
          </w:p>
        </w:tc>
        <w:tc>
          <w:tcPr>
            <w:tcW w:w="744" w:type="dxa"/>
            <w:gridSpan w:val="2"/>
            <w:tcBorders>
              <w:top w:val="nil"/>
              <w:left w:val="nil"/>
              <w:bottom w:val="single" w:sz="4" w:space="0" w:color="auto"/>
              <w:right w:val="nil"/>
            </w:tcBorders>
            <w:shd w:val="clear" w:color="000000" w:fill="FFFFFF"/>
            <w:noWrap/>
            <w:vAlign w:val="center"/>
            <w:hideMark/>
          </w:tcPr>
          <w:p w14:paraId="3F1EDA96"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1DB4824A"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0F7038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Financijski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F4F708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59C584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512,00</w:t>
            </w:r>
          </w:p>
        </w:tc>
        <w:tc>
          <w:tcPr>
            <w:tcW w:w="973" w:type="dxa"/>
            <w:tcBorders>
              <w:top w:val="nil"/>
              <w:left w:val="nil"/>
              <w:bottom w:val="single" w:sz="4" w:space="0" w:color="auto"/>
              <w:right w:val="single" w:sz="4" w:space="0" w:color="auto"/>
            </w:tcBorders>
            <w:shd w:val="clear" w:color="000000" w:fill="FFFFFF"/>
            <w:noWrap/>
            <w:vAlign w:val="center"/>
            <w:hideMark/>
          </w:tcPr>
          <w:p w14:paraId="09F4BF2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13BF8D4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4F648E13"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343</w:t>
            </w:r>
          </w:p>
        </w:tc>
        <w:tc>
          <w:tcPr>
            <w:tcW w:w="744" w:type="dxa"/>
            <w:gridSpan w:val="2"/>
            <w:tcBorders>
              <w:top w:val="nil"/>
              <w:left w:val="nil"/>
              <w:bottom w:val="single" w:sz="4" w:space="0" w:color="auto"/>
              <w:right w:val="nil"/>
            </w:tcBorders>
            <w:shd w:val="clear" w:color="000000" w:fill="FFFFFF"/>
            <w:noWrap/>
            <w:vAlign w:val="center"/>
            <w:hideMark/>
          </w:tcPr>
          <w:p w14:paraId="5FAB5D6C"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4C2BCF00"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7B119E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financijski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03A8F4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19755A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512,00</w:t>
            </w:r>
          </w:p>
        </w:tc>
        <w:tc>
          <w:tcPr>
            <w:tcW w:w="973" w:type="dxa"/>
            <w:tcBorders>
              <w:top w:val="nil"/>
              <w:left w:val="nil"/>
              <w:bottom w:val="single" w:sz="4" w:space="0" w:color="auto"/>
              <w:right w:val="single" w:sz="4" w:space="0" w:color="auto"/>
            </w:tcBorders>
            <w:shd w:val="clear" w:color="000000" w:fill="FFFFFF"/>
            <w:noWrap/>
            <w:vAlign w:val="center"/>
            <w:hideMark/>
          </w:tcPr>
          <w:p w14:paraId="75BDF72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BA03F6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369C9FCF"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3431</w:t>
            </w:r>
          </w:p>
        </w:tc>
        <w:tc>
          <w:tcPr>
            <w:tcW w:w="744" w:type="dxa"/>
            <w:gridSpan w:val="2"/>
            <w:tcBorders>
              <w:top w:val="nil"/>
              <w:left w:val="nil"/>
              <w:bottom w:val="single" w:sz="4" w:space="0" w:color="auto"/>
              <w:right w:val="nil"/>
            </w:tcBorders>
            <w:shd w:val="clear" w:color="000000" w:fill="FFFFFF"/>
            <w:noWrap/>
            <w:vAlign w:val="center"/>
            <w:hideMark/>
          </w:tcPr>
          <w:p w14:paraId="31ABA410"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0C1C7D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51B53C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Bankarske usluge i usluge platnog prometa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469AB4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4DC55D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512,00</w:t>
            </w:r>
          </w:p>
        </w:tc>
        <w:tc>
          <w:tcPr>
            <w:tcW w:w="973" w:type="dxa"/>
            <w:tcBorders>
              <w:top w:val="nil"/>
              <w:left w:val="nil"/>
              <w:bottom w:val="single" w:sz="4" w:space="0" w:color="auto"/>
              <w:right w:val="single" w:sz="4" w:space="0" w:color="auto"/>
            </w:tcBorders>
            <w:shd w:val="clear" w:color="000000" w:fill="FFFFFF"/>
            <w:noWrap/>
            <w:vAlign w:val="center"/>
            <w:hideMark/>
          </w:tcPr>
          <w:p w14:paraId="33D55EB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E3E465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6DACCB2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3433</w:t>
            </w:r>
          </w:p>
        </w:tc>
        <w:tc>
          <w:tcPr>
            <w:tcW w:w="744" w:type="dxa"/>
            <w:gridSpan w:val="2"/>
            <w:tcBorders>
              <w:top w:val="nil"/>
              <w:left w:val="nil"/>
              <w:bottom w:val="single" w:sz="4" w:space="0" w:color="auto"/>
              <w:right w:val="nil"/>
            </w:tcBorders>
            <w:shd w:val="clear" w:color="000000" w:fill="FFFFFF"/>
            <w:noWrap/>
            <w:vAlign w:val="center"/>
            <w:hideMark/>
          </w:tcPr>
          <w:p w14:paraId="18FA594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573EF48B"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53861D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Zatezne kamate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F0E842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AF04FC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030E14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1E7669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061E5021"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4</w:t>
            </w:r>
          </w:p>
        </w:tc>
        <w:tc>
          <w:tcPr>
            <w:tcW w:w="744" w:type="dxa"/>
            <w:gridSpan w:val="2"/>
            <w:tcBorders>
              <w:top w:val="nil"/>
              <w:left w:val="nil"/>
              <w:bottom w:val="single" w:sz="4" w:space="0" w:color="auto"/>
              <w:right w:val="nil"/>
            </w:tcBorders>
            <w:shd w:val="clear" w:color="000000" w:fill="FFFFFF"/>
            <w:noWrap/>
            <w:vAlign w:val="center"/>
            <w:hideMark/>
          </w:tcPr>
          <w:p w14:paraId="53F4BC82"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6EF09BBE"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F93C40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nefinancijske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2D4321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4.326,00</w:t>
            </w:r>
          </w:p>
        </w:tc>
        <w:tc>
          <w:tcPr>
            <w:tcW w:w="2553" w:type="dxa"/>
            <w:gridSpan w:val="2"/>
            <w:tcBorders>
              <w:top w:val="nil"/>
              <w:left w:val="nil"/>
              <w:bottom w:val="single" w:sz="4" w:space="0" w:color="auto"/>
              <w:right w:val="single" w:sz="4" w:space="0" w:color="auto"/>
            </w:tcBorders>
            <w:shd w:val="clear" w:color="000000" w:fill="FFFFFF"/>
            <w:vAlign w:val="center"/>
            <w:hideMark/>
          </w:tcPr>
          <w:p w14:paraId="21914A6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43.375,00</w:t>
            </w:r>
          </w:p>
        </w:tc>
        <w:tc>
          <w:tcPr>
            <w:tcW w:w="973" w:type="dxa"/>
            <w:tcBorders>
              <w:top w:val="nil"/>
              <w:left w:val="nil"/>
              <w:bottom w:val="single" w:sz="4" w:space="0" w:color="auto"/>
              <w:right w:val="single" w:sz="4" w:space="0" w:color="auto"/>
            </w:tcBorders>
            <w:shd w:val="clear" w:color="000000" w:fill="FFFFFF"/>
            <w:noWrap/>
            <w:vAlign w:val="center"/>
            <w:hideMark/>
          </w:tcPr>
          <w:p w14:paraId="5DE0534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7AB79A62"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noWrap/>
            <w:vAlign w:val="center"/>
            <w:hideMark/>
          </w:tcPr>
          <w:p w14:paraId="2557979B"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42</w:t>
            </w:r>
          </w:p>
        </w:tc>
        <w:tc>
          <w:tcPr>
            <w:tcW w:w="744" w:type="dxa"/>
            <w:gridSpan w:val="2"/>
            <w:tcBorders>
              <w:top w:val="nil"/>
              <w:left w:val="nil"/>
              <w:bottom w:val="single" w:sz="4" w:space="0" w:color="auto"/>
              <w:right w:val="nil"/>
            </w:tcBorders>
            <w:shd w:val="clear" w:color="000000" w:fill="FFFFFF"/>
            <w:noWrap/>
            <w:vAlign w:val="center"/>
            <w:hideMark/>
          </w:tcPr>
          <w:p w14:paraId="2C5FEC9B"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7704B1E0"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A28C7B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proizvedene dugotrajne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982ED0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4.326,00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ECC2A2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5.596,00</w:t>
            </w:r>
          </w:p>
        </w:tc>
        <w:tc>
          <w:tcPr>
            <w:tcW w:w="973" w:type="dxa"/>
            <w:tcBorders>
              <w:top w:val="nil"/>
              <w:left w:val="nil"/>
              <w:bottom w:val="single" w:sz="4" w:space="0" w:color="auto"/>
              <w:right w:val="single" w:sz="4" w:space="0" w:color="auto"/>
            </w:tcBorders>
            <w:shd w:val="clear" w:color="000000" w:fill="FFFFFF"/>
            <w:noWrap/>
            <w:vAlign w:val="center"/>
            <w:hideMark/>
          </w:tcPr>
          <w:p w14:paraId="497A7A6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74EB999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70AAAC4B"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422</w:t>
            </w:r>
          </w:p>
        </w:tc>
        <w:tc>
          <w:tcPr>
            <w:tcW w:w="744" w:type="dxa"/>
            <w:gridSpan w:val="2"/>
            <w:tcBorders>
              <w:top w:val="nil"/>
              <w:left w:val="nil"/>
              <w:bottom w:val="single" w:sz="4" w:space="0" w:color="auto"/>
              <w:right w:val="nil"/>
            </w:tcBorders>
            <w:shd w:val="clear" w:color="000000" w:fill="FFFFFF"/>
            <w:noWrap/>
            <w:vAlign w:val="center"/>
            <w:hideMark/>
          </w:tcPr>
          <w:p w14:paraId="5EA09B7A"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52797641"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8BA7AC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Postrojenja i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504CBA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404C73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5.592,00</w:t>
            </w:r>
          </w:p>
        </w:tc>
        <w:tc>
          <w:tcPr>
            <w:tcW w:w="973" w:type="dxa"/>
            <w:tcBorders>
              <w:top w:val="nil"/>
              <w:left w:val="nil"/>
              <w:bottom w:val="single" w:sz="4" w:space="0" w:color="auto"/>
              <w:right w:val="single" w:sz="4" w:space="0" w:color="auto"/>
            </w:tcBorders>
            <w:shd w:val="clear" w:color="000000" w:fill="FFFFFF"/>
            <w:noWrap/>
            <w:vAlign w:val="center"/>
            <w:hideMark/>
          </w:tcPr>
          <w:p w14:paraId="265A654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38E1C9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0D706FC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4221</w:t>
            </w:r>
          </w:p>
        </w:tc>
        <w:tc>
          <w:tcPr>
            <w:tcW w:w="744" w:type="dxa"/>
            <w:gridSpan w:val="2"/>
            <w:tcBorders>
              <w:top w:val="nil"/>
              <w:left w:val="nil"/>
              <w:bottom w:val="single" w:sz="4" w:space="0" w:color="auto"/>
              <w:right w:val="nil"/>
            </w:tcBorders>
            <w:shd w:val="clear" w:color="000000" w:fill="FFFFFF"/>
            <w:noWrap/>
            <w:vAlign w:val="center"/>
            <w:hideMark/>
          </w:tcPr>
          <w:p w14:paraId="2D7C0B9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0AD6715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FC6A7E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Uredska oprema i namještaj</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324944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D591A3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5.372,00</w:t>
            </w:r>
          </w:p>
        </w:tc>
        <w:tc>
          <w:tcPr>
            <w:tcW w:w="973" w:type="dxa"/>
            <w:tcBorders>
              <w:top w:val="nil"/>
              <w:left w:val="nil"/>
              <w:bottom w:val="single" w:sz="4" w:space="0" w:color="auto"/>
              <w:right w:val="single" w:sz="4" w:space="0" w:color="auto"/>
            </w:tcBorders>
            <w:shd w:val="clear" w:color="000000" w:fill="FFFFFF"/>
            <w:noWrap/>
            <w:vAlign w:val="center"/>
            <w:hideMark/>
          </w:tcPr>
          <w:p w14:paraId="2E4FB98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A3B1B0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3DEB491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4222</w:t>
            </w:r>
          </w:p>
        </w:tc>
        <w:tc>
          <w:tcPr>
            <w:tcW w:w="744" w:type="dxa"/>
            <w:gridSpan w:val="2"/>
            <w:tcBorders>
              <w:top w:val="nil"/>
              <w:left w:val="nil"/>
              <w:bottom w:val="single" w:sz="4" w:space="0" w:color="auto"/>
              <w:right w:val="nil"/>
            </w:tcBorders>
            <w:shd w:val="clear" w:color="000000" w:fill="FFFFFF"/>
            <w:noWrap/>
            <w:vAlign w:val="center"/>
            <w:hideMark/>
          </w:tcPr>
          <w:p w14:paraId="06608DD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412F373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B653FD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Komunikacijska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64E402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2FF91A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1836EB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160B527"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noWrap/>
            <w:vAlign w:val="center"/>
            <w:hideMark/>
          </w:tcPr>
          <w:p w14:paraId="5889B7E2"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4223</w:t>
            </w:r>
          </w:p>
        </w:tc>
        <w:tc>
          <w:tcPr>
            <w:tcW w:w="744" w:type="dxa"/>
            <w:gridSpan w:val="2"/>
            <w:tcBorders>
              <w:top w:val="nil"/>
              <w:left w:val="nil"/>
              <w:bottom w:val="single" w:sz="4" w:space="0" w:color="auto"/>
              <w:right w:val="nil"/>
            </w:tcBorders>
            <w:shd w:val="clear" w:color="000000" w:fill="FFFFFF"/>
            <w:noWrap/>
            <w:vAlign w:val="center"/>
            <w:hideMark/>
          </w:tcPr>
          <w:p w14:paraId="3660441A"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noWrap/>
            <w:vAlign w:val="center"/>
            <w:hideMark/>
          </w:tcPr>
          <w:p w14:paraId="26215B9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8C4320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Oprema za održavanje i zaštitu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9C140B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5DD83F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E1BF3B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8FA4F7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61269B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4226</w:t>
            </w:r>
          </w:p>
        </w:tc>
        <w:tc>
          <w:tcPr>
            <w:tcW w:w="744" w:type="dxa"/>
            <w:gridSpan w:val="2"/>
            <w:tcBorders>
              <w:top w:val="nil"/>
              <w:left w:val="nil"/>
              <w:bottom w:val="single" w:sz="4" w:space="0" w:color="auto"/>
              <w:right w:val="nil"/>
            </w:tcBorders>
            <w:shd w:val="clear" w:color="000000" w:fill="FFFFFF"/>
            <w:vAlign w:val="center"/>
            <w:hideMark/>
          </w:tcPr>
          <w:p w14:paraId="7B6E756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79C090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812319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Sportska i glazbena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D048F7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2FFE75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E5B207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17A6E5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5C7D3A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4227</w:t>
            </w:r>
          </w:p>
        </w:tc>
        <w:tc>
          <w:tcPr>
            <w:tcW w:w="744" w:type="dxa"/>
            <w:gridSpan w:val="2"/>
            <w:tcBorders>
              <w:top w:val="nil"/>
              <w:left w:val="nil"/>
              <w:bottom w:val="single" w:sz="4" w:space="0" w:color="auto"/>
              <w:right w:val="nil"/>
            </w:tcBorders>
            <w:shd w:val="clear" w:color="000000" w:fill="FFFFFF"/>
            <w:vAlign w:val="center"/>
            <w:hideMark/>
          </w:tcPr>
          <w:p w14:paraId="4E0FDA3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133C91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AB7933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Uređaji, strojevi i oprema za ostale namjene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F9850F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168053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220,00</w:t>
            </w:r>
          </w:p>
        </w:tc>
        <w:tc>
          <w:tcPr>
            <w:tcW w:w="973" w:type="dxa"/>
            <w:tcBorders>
              <w:top w:val="nil"/>
              <w:left w:val="nil"/>
              <w:bottom w:val="single" w:sz="4" w:space="0" w:color="auto"/>
              <w:right w:val="single" w:sz="4" w:space="0" w:color="auto"/>
            </w:tcBorders>
            <w:shd w:val="clear" w:color="000000" w:fill="FFFFFF"/>
            <w:noWrap/>
            <w:vAlign w:val="center"/>
            <w:hideMark/>
          </w:tcPr>
          <w:p w14:paraId="5E9C692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C75A931"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40E78E1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424</w:t>
            </w:r>
          </w:p>
        </w:tc>
        <w:tc>
          <w:tcPr>
            <w:tcW w:w="744" w:type="dxa"/>
            <w:gridSpan w:val="2"/>
            <w:tcBorders>
              <w:top w:val="nil"/>
              <w:left w:val="nil"/>
              <w:bottom w:val="single" w:sz="4" w:space="0" w:color="auto"/>
              <w:right w:val="nil"/>
            </w:tcBorders>
            <w:shd w:val="clear" w:color="000000" w:fill="FFFFFF"/>
            <w:vAlign w:val="center"/>
            <w:hideMark/>
          </w:tcPr>
          <w:p w14:paraId="0E41FE3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4C1536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7A85ED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Knjige, umjetnička djela i ostale izložbene vrijednosti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14B5D8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3510FA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w:t>
            </w:r>
          </w:p>
        </w:tc>
        <w:tc>
          <w:tcPr>
            <w:tcW w:w="973" w:type="dxa"/>
            <w:tcBorders>
              <w:top w:val="nil"/>
              <w:left w:val="nil"/>
              <w:bottom w:val="single" w:sz="4" w:space="0" w:color="auto"/>
              <w:right w:val="single" w:sz="4" w:space="0" w:color="auto"/>
            </w:tcBorders>
            <w:shd w:val="clear" w:color="000000" w:fill="FFFFFF"/>
            <w:noWrap/>
            <w:vAlign w:val="center"/>
            <w:hideMark/>
          </w:tcPr>
          <w:p w14:paraId="07D2C90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6207A4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8E88C6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4241</w:t>
            </w:r>
          </w:p>
        </w:tc>
        <w:tc>
          <w:tcPr>
            <w:tcW w:w="744" w:type="dxa"/>
            <w:gridSpan w:val="2"/>
            <w:tcBorders>
              <w:top w:val="nil"/>
              <w:left w:val="nil"/>
              <w:bottom w:val="single" w:sz="4" w:space="0" w:color="auto"/>
              <w:right w:val="nil"/>
            </w:tcBorders>
            <w:shd w:val="clear" w:color="000000" w:fill="FFFFFF"/>
            <w:vAlign w:val="center"/>
            <w:hideMark/>
          </w:tcPr>
          <w:p w14:paraId="5C5E14F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0573C9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DBD610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Knjige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540050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40E0CA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4,00</w:t>
            </w:r>
          </w:p>
        </w:tc>
        <w:tc>
          <w:tcPr>
            <w:tcW w:w="973" w:type="dxa"/>
            <w:tcBorders>
              <w:top w:val="nil"/>
              <w:left w:val="nil"/>
              <w:bottom w:val="single" w:sz="4" w:space="0" w:color="auto"/>
              <w:right w:val="single" w:sz="4" w:space="0" w:color="auto"/>
            </w:tcBorders>
            <w:shd w:val="clear" w:color="000000" w:fill="FFFFFF"/>
            <w:noWrap/>
            <w:vAlign w:val="center"/>
            <w:hideMark/>
          </w:tcPr>
          <w:p w14:paraId="1A08292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843D4DE"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66FF512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45</w:t>
            </w:r>
          </w:p>
        </w:tc>
        <w:tc>
          <w:tcPr>
            <w:tcW w:w="744" w:type="dxa"/>
            <w:gridSpan w:val="2"/>
            <w:tcBorders>
              <w:top w:val="nil"/>
              <w:left w:val="nil"/>
              <w:bottom w:val="single" w:sz="4" w:space="0" w:color="auto"/>
              <w:right w:val="nil"/>
            </w:tcBorders>
            <w:shd w:val="clear" w:color="000000" w:fill="FFFFFF"/>
            <w:vAlign w:val="center"/>
            <w:hideMark/>
          </w:tcPr>
          <w:p w14:paraId="6BD925D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48CF5A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EB8039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Rashodi za dodatna ulaganja na nefinancijskoj imovini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46DC8F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19.908,00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2C365C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37.779,00</w:t>
            </w:r>
          </w:p>
        </w:tc>
        <w:tc>
          <w:tcPr>
            <w:tcW w:w="973" w:type="dxa"/>
            <w:tcBorders>
              <w:top w:val="nil"/>
              <w:left w:val="nil"/>
              <w:bottom w:val="single" w:sz="4" w:space="0" w:color="auto"/>
              <w:right w:val="single" w:sz="4" w:space="0" w:color="auto"/>
            </w:tcBorders>
            <w:shd w:val="clear" w:color="000000" w:fill="FFFFFF"/>
            <w:noWrap/>
            <w:vAlign w:val="center"/>
            <w:hideMark/>
          </w:tcPr>
          <w:p w14:paraId="7D253A8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152EC0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D4A118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451</w:t>
            </w:r>
          </w:p>
        </w:tc>
        <w:tc>
          <w:tcPr>
            <w:tcW w:w="744" w:type="dxa"/>
            <w:gridSpan w:val="2"/>
            <w:tcBorders>
              <w:top w:val="nil"/>
              <w:left w:val="nil"/>
              <w:bottom w:val="single" w:sz="4" w:space="0" w:color="auto"/>
              <w:right w:val="nil"/>
            </w:tcBorders>
            <w:shd w:val="clear" w:color="000000" w:fill="FFFFFF"/>
            <w:vAlign w:val="center"/>
            <w:hideMark/>
          </w:tcPr>
          <w:p w14:paraId="1D90445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2996EB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339C23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Dodatna ulaganja na građevinskim objektima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9DCA05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0009DE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37.779,00</w:t>
            </w:r>
          </w:p>
        </w:tc>
        <w:tc>
          <w:tcPr>
            <w:tcW w:w="973" w:type="dxa"/>
            <w:tcBorders>
              <w:top w:val="nil"/>
              <w:left w:val="nil"/>
              <w:bottom w:val="single" w:sz="4" w:space="0" w:color="auto"/>
              <w:right w:val="single" w:sz="4" w:space="0" w:color="auto"/>
            </w:tcBorders>
            <w:shd w:val="clear" w:color="000000" w:fill="FFFFFF"/>
            <w:noWrap/>
            <w:vAlign w:val="center"/>
            <w:hideMark/>
          </w:tcPr>
          <w:p w14:paraId="02B5538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FC3F75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5360EB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4511</w:t>
            </w:r>
          </w:p>
        </w:tc>
        <w:tc>
          <w:tcPr>
            <w:tcW w:w="744" w:type="dxa"/>
            <w:gridSpan w:val="2"/>
            <w:tcBorders>
              <w:top w:val="nil"/>
              <w:left w:val="nil"/>
              <w:bottom w:val="single" w:sz="4" w:space="0" w:color="auto"/>
              <w:right w:val="nil"/>
            </w:tcBorders>
            <w:shd w:val="clear" w:color="000000" w:fill="FFFFFF"/>
            <w:vAlign w:val="center"/>
            <w:hideMark/>
          </w:tcPr>
          <w:p w14:paraId="65DFF74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C1DC28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CBD3C5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Dodatna ulaganja na građevinskim objektima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2C0BA6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6BB274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37.779,00</w:t>
            </w:r>
          </w:p>
        </w:tc>
        <w:tc>
          <w:tcPr>
            <w:tcW w:w="973" w:type="dxa"/>
            <w:tcBorders>
              <w:top w:val="nil"/>
              <w:left w:val="nil"/>
              <w:bottom w:val="single" w:sz="4" w:space="0" w:color="auto"/>
              <w:right w:val="single" w:sz="4" w:space="0" w:color="auto"/>
            </w:tcBorders>
            <w:shd w:val="clear" w:color="000000" w:fill="FFFFFF"/>
            <w:noWrap/>
            <w:vAlign w:val="center"/>
            <w:hideMark/>
          </w:tcPr>
          <w:p w14:paraId="44DEBB4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156561B6"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F4052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B7615B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6C2AD21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1CA64F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C9042F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08B6C70"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D62392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w:t>
            </w:r>
          </w:p>
        </w:tc>
        <w:tc>
          <w:tcPr>
            <w:tcW w:w="3877" w:type="dxa"/>
            <w:gridSpan w:val="2"/>
            <w:tcBorders>
              <w:top w:val="nil"/>
              <w:left w:val="nil"/>
              <w:bottom w:val="single" w:sz="4" w:space="0" w:color="auto"/>
              <w:right w:val="single" w:sz="4" w:space="0" w:color="auto"/>
            </w:tcBorders>
            <w:shd w:val="clear" w:color="auto" w:fill="auto"/>
            <w:vAlign w:val="center"/>
            <w:hideMark/>
          </w:tcPr>
          <w:p w14:paraId="6C36F27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VLASTITI PRIHODI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1301B28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850,00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329B38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973" w:type="dxa"/>
            <w:tcBorders>
              <w:top w:val="nil"/>
              <w:left w:val="nil"/>
              <w:bottom w:val="single" w:sz="4" w:space="0" w:color="auto"/>
              <w:right w:val="single" w:sz="4" w:space="0" w:color="auto"/>
            </w:tcBorders>
            <w:shd w:val="clear" w:color="000000" w:fill="FFFFFF"/>
            <w:noWrap/>
            <w:vAlign w:val="center"/>
            <w:hideMark/>
          </w:tcPr>
          <w:p w14:paraId="31D9833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67FF4155"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CBB28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48D5EA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Financiranje školstva izvan županijskog proračuna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E742DA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A08B12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A81935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25742A51"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67A3EF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P1023 02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ACE181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Vlastiti prihodi - osnovno školstvo</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2F800BF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5E56FC9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A25C14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541B3AF0"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882C6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71B85F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5EF30F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850,00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436649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5BD240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62CE512D"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3B0FDB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801A72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277397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2E3AAE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320F7C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4F5D4E0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00D1AE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311</w:t>
            </w:r>
          </w:p>
        </w:tc>
        <w:tc>
          <w:tcPr>
            <w:tcW w:w="744" w:type="dxa"/>
            <w:gridSpan w:val="2"/>
            <w:tcBorders>
              <w:top w:val="nil"/>
              <w:left w:val="nil"/>
              <w:bottom w:val="single" w:sz="4" w:space="0" w:color="auto"/>
              <w:right w:val="nil"/>
            </w:tcBorders>
            <w:shd w:val="clear" w:color="000000" w:fill="FFFFFF"/>
            <w:vAlign w:val="center"/>
            <w:hideMark/>
          </w:tcPr>
          <w:p w14:paraId="31CE6E9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77603D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57EB05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Plaće (Bruto)</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83FD3E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3B0CD4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0C136B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544F81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987D8F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3111</w:t>
            </w:r>
          </w:p>
        </w:tc>
        <w:tc>
          <w:tcPr>
            <w:tcW w:w="744" w:type="dxa"/>
            <w:gridSpan w:val="2"/>
            <w:tcBorders>
              <w:top w:val="nil"/>
              <w:left w:val="nil"/>
              <w:bottom w:val="single" w:sz="4" w:space="0" w:color="auto"/>
              <w:right w:val="nil"/>
            </w:tcBorders>
            <w:shd w:val="clear" w:color="000000" w:fill="FFFFFF"/>
            <w:vAlign w:val="center"/>
            <w:hideMark/>
          </w:tcPr>
          <w:p w14:paraId="7B9BFEF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A91CF4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6CAC15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Plaće za redovan rad</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B6931C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DA7781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CB6A0D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03D357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1EEC66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312</w:t>
            </w:r>
          </w:p>
        </w:tc>
        <w:tc>
          <w:tcPr>
            <w:tcW w:w="744" w:type="dxa"/>
            <w:gridSpan w:val="2"/>
            <w:tcBorders>
              <w:top w:val="nil"/>
              <w:left w:val="nil"/>
              <w:bottom w:val="single" w:sz="4" w:space="0" w:color="auto"/>
              <w:right w:val="nil"/>
            </w:tcBorders>
            <w:shd w:val="clear" w:color="000000" w:fill="FFFFFF"/>
            <w:vAlign w:val="center"/>
            <w:hideMark/>
          </w:tcPr>
          <w:p w14:paraId="503F1A4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FE068C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F20FA6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F33264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85011C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2C73B5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202CA9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739693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3121</w:t>
            </w:r>
          </w:p>
        </w:tc>
        <w:tc>
          <w:tcPr>
            <w:tcW w:w="744" w:type="dxa"/>
            <w:gridSpan w:val="2"/>
            <w:tcBorders>
              <w:top w:val="nil"/>
              <w:left w:val="nil"/>
              <w:bottom w:val="single" w:sz="4" w:space="0" w:color="auto"/>
              <w:right w:val="nil"/>
            </w:tcBorders>
            <w:shd w:val="clear" w:color="000000" w:fill="FFFFFF"/>
            <w:vAlign w:val="center"/>
            <w:hideMark/>
          </w:tcPr>
          <w:p w14:paraId="0086C31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CF73C9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3DC7AF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C675D8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47BFC8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393A3E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AE0A67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02343F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313</w:t>
            </w:r>
          </w:p>
        </w:tc>
        <w:tc>
          <w:tcPr>
            <w:tcW w:w="744" w:type="dxa"/>
            <w:gridSpan w:val="2"/>
            <w:tcBorders>
              <w:top w:val="nil"/>
              <w:left w:val="nil"/>
              <w:bottom w:val="single" w:sz="4" w:space="0" w:color="auto"/>
              <w:right w:val="nil"/>
            </w:tcBorders>
            <w:shd w:val="clear" w:color="000000" w:fill="FFFFFF"/>
            <w:vAlign w:val="center"/>
            <w:hideMark/>
          </w:tcPr>
          <w:p w14:paraId="33F2782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7F73BF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2C4527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Doprinosi na plaće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09D64A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12AE29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5445E4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E95939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75E648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3132</w:t>
            </w:r>
          </w:p>
        </w:tc>
        <w:tc>
          <w:tcPr>
            <w:tcW w:w="744" w:type="dxa"/>
            <w:gridSpan w:val="2"/>
            <w:tcBorders>
              <w:top w:val="nil"/>
              <w:left w:val="nil"/>
              <w:bottom w:val="single" w:sz="4" w:space="0" w:color="auto"/>
              <w:right w:val="nil"/>
            </w:tcBorders>
            <w:shd w:val="clear" w:color="000000" w:fill="FFFFFF"/>
            <w:vAlign w:val="center"/>
            <w:hideMark/>
          </w:tcPr>
          <w:p w14:paraId="7B42F48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2AB60C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3AC1FF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Doprinosi za obvezno zdravstveno osiguranje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D5200C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DF4637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398237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05C98070"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B4D439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E2678A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4F084F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850,00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A2A35A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059F2E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3DACA62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E50F25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226E19E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4E35C2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153EDD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BD8DDB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9BEE30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B17DE0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F92455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36E0AB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3211</w:t>
            </w:r>
          </w:p>
        </w:tc>
        <w:tc>
          <w:tcPr>
            <w:tcW w:w="744" w:type="dxa"/>
            <w:gridSpan w:val="2"/>
            <w:tcBorders>
              <w:top w:val="nil"/>
              <w:left w:val="nil"/>
              <w:bottom w:val="single" w:sz="4" w:space="0" w:color="auto"/>
              <w:right w:val="nil"/>
            </w:tcBorders>
            <w:shd w:val="clear" w:color="000000" w:fill="FFFFFF"/>
            <w:vAlign w:val="center"/>
            <w:hideMark/>
          </w:tcPr>
          <w:p w14:paraId="4F9D05D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5F4CA6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B0613C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331C03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6A8C32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3542EB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50A3642"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97A8F9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3212</w:t>
            </w:r>
          </w:p>
        </w:tc>
        <w:tc>
          <w:tcPr>
            <w:tcW w:w="744" w:type="dxa"/>
            <w:gridSpan w:val="2"/>
            <w:tcBorders>
              <w:top w:val="nil"/>
              <w:left w:val="nil"/>
              <w:bottom w:val="single" w:sz="4" w:space="0" w:color="auto"/>
              <w:right w:val="nil"/>
            </w:tcBorders>
            <w:shd w:val="clear" w:color="000000" w:fill="FFFFFF"/>
            <w:vAlign w:val="center"/>
            <w:hideMark/>
          </w:tcPr>
          <w:p w14:paraId="3DE3792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AABE38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F4560E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za prijevoz, za rad na terenu i odvojeni život</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3A35F1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D84327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391377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606FAF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3D0743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3213</w:t>
            </w:r>
          </w:p>
        </w:tc>
        <w:tc>
          <w:tcPr>
            <w:tcW w:w="744" w:type="dxa"/>
            <w:gridSpan w:val="2"/>
            <w:tcBorders>
              <w:top w:val="nil"/>
              <w:left w:val="nil"/>
              <w:bottom w:val="single" w:sz="4" w:space="0" w:color="auto"/>
              <w:right w:val="nil"/>
            </w:tcBorders>
            <w:shd w:val="clear" w:color="000000" w:fill="FFFFFF"/>
            <w:vAlign w:val="center"/>
            <w:hideMark/>
          </w:tcPr>
          <w:p w14:paraId="7F08486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BCFC95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D6B70D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Stručno usavršavanje zaposlenika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DD57D9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23EEED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35D1BF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22D6CC7"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4D5E77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3214</w:t>
            </w:r>
          </w:p>
        </w:tc>
        <w:tc>
          <w:tcPr>
            <w:tcW w:w="744" w:type="dxa"/>
            <w:gridSpan w:val="2"/>
            <w:tcBorders>
              <w:top w:val="nil"/>
              <w:left w:val="nil"/>
              <w:bottom w:val="single" w:sz="4" w:space="0" w:color="auto"/>
              <w:right w:val="nil"/>
            </w:tcBorders>
            <w:shd w:val="clear" w:color="000000" w:fill="FFFFFF"/>
            <w:vAlign w:val="center"/>
            <w:hideMark/>
          </w:tcPr>
          <w:p w14:paraId="1D1C7F2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9465E8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BA5EBD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756504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553A41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4C9F0F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12A0C4D"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3B2C15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322</w:t>
            </w:r>
          </w:p>
        </w:tc>
        <w:tc>
          <w:tcPr>
            <w:tcW w:w="744" w:type="dxa"/>
            <w:gridSpan w:val="2"/>
            <w:tcBorders>
              <w:top w:val="nil"/>
              <w:left w:val="nil"/>
              <w:bottom w:val="single" w:sz="4" w:space="0" w:color="auto"/>
              <w:right w:val="nil"/>
            </w:tcBorders>
            <w:shd w:val="clear" w:color="000000" w:fill="FFFFFF"/>
            <w:vAlign w:val="center"/>
            <w:hideMark/>
          </w:tcPr>
          <w:p w14:paraId="1BAF350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B91BD3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114838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B06B3C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B2AA13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D76C9D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081059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526E5F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3221</w:t>
            </w:r>
          </w:p>
        </w:tc>
        <w:tc>
          <w:tcPr>
            <w:tcW w:w="744" w:type="dxa"/>
            <w:gridSpan w:val="2"/>
            <w:tcBorders>
              <w:top w:val="nil"/>
              <w:left w:val="nil"/>
              <w:bottom w:val="single" w:sz="4" w:space="0" w:color="auto"/>
              <w:right w:val="nil"/>
            </w:tcBorders>
            <w:shd w:val="clear" w:color="000000" w:fill="FFFFFF"/>
            <w:vAlign w:val="center"/>
            <w:hideMark/>
          </w:tcPr>
          <w:p w14:paraId="70507E6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B0E419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CF7D1D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A39181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B5E0A0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1B3F9C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4F6101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0C0D06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3222</w:t>
            </w:r>
          </w:p>
        </w:tc>
        <w:tc>
          <w:tcPr>
            <w:tcW w:w="744" w:type="dxa"/>
            <w:gridSpan w:val="2"/>
            <w:tcBorders>
              <w:top w:val="nil"/>
              <w:left w:val="nil"/>
              <w:bottom w:val="single" w:sz="4" w:space="0" w:color="auto"/>
              <w:right w:val="nil"/>
            </w:tcBorders>
            <w:shd w:val="clear" w:color="000000" w:fill="FFFFFF"/>
            <w:vAlign w:val="center"/>
            <w:hideMark/>
          </w:tcPr>
          <w:p w14:paraId="6007784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99EF20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1B69D2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sirovine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5B8A38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7659C1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022752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F689BC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ED547C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3223</w:t>
            </w:r>
          </w:p>
        </w:tc>
        <w:tc>
          <w:tcPr>
            <w:tcW w:w="744" w:type="dxa"/>
            <w:gridSpan w:val="2"/>
            <w:tcBorders>
              <w:top w:val="nil"/>
              <w:left w:val="nil"/>
              <w:bottom w:val="single" w:sz="4" w:space="0" w:color="auto"/>
              <w:right w:val="nil"/>
            </w:tcBorders>
            <w:shd w:val="clear" w:color="000000" w:fill="FFFFFF"/>
            <w:vAlign w:val="center"/>
            <w:hideMark/>
          </w:tcPr>
          <w:p w14:paraId="472EC52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84F382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22ACE3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Energija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F370DB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E15321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E2F80B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3F0FBA9"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7B2E0CB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3224</w:t>
            </w:r>
          </w:p>
        </w:tc>
        <w:tc>
          <w:tcPr>
            <w:tcW w:w="744" w:type="dxa"/>
            <w:gridSpan w:val="2"/>
            <w:tcBorders>
              <w:top w:val="nil"/>
              <w:left w:val="nil"/>
              <w:bottom w:val="single" w:sz="4" w:space="0" w:color="auto"/>
              <w:right w:val="nil"/>
            </w:tcBorders>
            <w:shd w:val="clear" w:color="000000" w:fill="FFFFFF"/>
            <w:vAlign w:val="center"/>
            <w:hideMark/>
          </w:tcPr>
          <w:p w14:paraId="30A9E0D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024037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0A5677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47DF58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F41FD7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1A5E28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0409FE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EF3645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3225</w:t>
            </w:r>
          </w:p>
        </w:tc>
        <w:tc>
          <w:tcPr>
            <w:tcW w:w="744" w:type="dxa"/>
            <w:gridSpan w:val="2"/>
            <w:tcBorders>
              <w:top w:val="nil"/>
              <w:left w:val="nil"/>
              <w:bottom w:val="single" w:sz="4" w:space="0" w:color="auto"/>
              <w:right w:val="nil"/>
            </w:tcBorders>
            <w:shd w:val="clear" w:color="000000" w:fill="FFFFFF"/>
            <w:vAlign w:val="center"/>
            <w:hideMark/>
          </w:tcPr>
          <w:p w14:paraId="2A5CAD8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078F02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AA2BEA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Sitni inventar i auto gume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0799B8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450A28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477BAA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048EFF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A43A88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323</w:t>
            </w:r>
          </w:p>
        </w:tc>
        <w:tc>
          <w:tcPr>
            <w:tcW w:w="744" w:type="dxa"/>
            <w:gridSpan w:val="2"/>
            <w:tcBorders>
              <w:top w:val="nil"/>
              <w:left w:val="nil"/>
              <w:bottom w:val="single" w:sz="4" w:space="0" w:color="auto"/>
              <w:right w:val="nil"/>
            </w:tcBorders>
            <w:shd w:val="clear" w:color="000000" w:fill="FFFFFF"/>
            <w:vAlign w:val="center"/>
            <w:hideMark/>
          </w:tcPr>
          <w:p w14:paraId="20A518B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8B0F16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729D19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A5B3BB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90FBB5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B92F83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17EBD5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92B4B3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3231</w:t>
            </w:r>
          </w:p>
        </w:tc>
        <w:tc>
          <w:tcPr>
            <w:tcW w:w="744" w:type="dxa"/>
            <w:gridSpan w:val="2"/>
            <w:tcBorders>
              <w:top w:val="nil"/>
              <w:left w:val="nil"/>
              <w:bottom w:val="single" w:sz="4" w:space="0" w:color="auto"/>
              <w:right w:val="nil"/>
            </w:tcBorders>
            <w:shd w:val="clear" w:color="000000" w:fill="FFFFFF"/>
            <w:vAlign w:val="center"/>
            <w:hideMark/>
          </w:tcPr>
          <w:p w14:paraId="5CF197C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B58C63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7B8EC1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telefona, pošte i prijevoza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C47275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0BC484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22CF34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F23C28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631CAC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3232</w:t>
            </w:r>
          </w:p>
        </w:tc>
        <w:tc>
          <w:tcPr>
            <w:tcW w:w="744" w:type="dxa"/>
            <w:gridSpan w:val="2"/>
            <w:tcBorders>
              <w:top w:val="nil"/>
              <w:left w:val="nil"/>
              <w:bottom w:val="single" w:sz="4" w:space="0" w:color="auto"/>
              <w:right w:val="nil"/>
            </w:tcBorders>
            <w:shd w:val="clear" w:color="000000" w:fill="FFFFFF"/>
            <w:vAlign w:val="center"/>
            <w:hideMark/>
          </w:tcPr>
          <w:p w14:paraId="0F3C316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33FBD0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F432DA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tekućeg i investicijskog održavanja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F3C1CE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02E196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391101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730C74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9EADCB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3234</w:t>
            </w:r>
          </w:p>
        </w:tc>
        <w:tc>
          <w:tcPr>
            <w:tcW w:w="744" w:type="dxa"/>
            <w:gridSpan w:val="2"/>
            <w:tcBorders>
              <w:top w:val="nil"/>
              <w:left w:val="nil"/>
              <w:bottom w:val="single" w:sz="4" w:space="0" w:color="auto"/>
              <w:right w:val="nil"/>
            </w:tcBorders>
            <w:shd w:val="clear" w:color="000000" w:fill="FFFFFF"/>
            <w:vAlign w:val="center"/>
            <w:hideMark/>
          </w:tcPr>
          <w:p w14:paraId="3222DF6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EE15AB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66218B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Komunalne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C59FBA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3189FE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2BAE6B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A01C84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558CFD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3235</w:t>
            </w:r>
          </w:p>
        </w:tc>
        <w:tc>
          <w:tcPr>
            <w:tcW w:w="744" w:type="dxa"/>
            <w:gridSpan w:val="2"/>
            <w:tcBorders>
              <w:top w:val="nil"/>
              <w:left w:val="nil"/>
              <w:bottom w:val="single" w:sz="4" w:space="0" w:color="auto"/>
              <w:right w:val="nil"/>
            </w:tcBorders>
            <w:shd w:val="clear" w:color="000000" w:fill="FFFFFF"/>
            <w:vAlign w:val="center"/>
            <w:hideMark/>
          </w:tcPr>
          <w:p w14:paraId="5B2B6DF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C2648F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3C8FF7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Zakupnine i najamnine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0FD881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95AD0F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C0F822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551F74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16DDE2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3237</w:t>
            </w:r>
          </w:p>
        </w:tc>
        <w:tc>
          <w:tcPr>
            <w:tcW w:w="744" w:type="dxa"/>
            <w:gridSpan w:val="2"/>
            <w:tcBorders>
              <w:top w:val="nil"/>
              <w:left w:val="nil"/>
              <w:bottom w:val="single" w:sz="4" w:space="0" w:color="auto"/>
              <w:right w:val="nil"/>
            </w:tcBorders>
            <w:shd w:val="clear" w:color="000000" w:fill="FFFFFF"/>
            <w:vAlign w:val="center"/>
            <w:hideMark/>
          </w:tcPr>
          <w:p w14:paraId="4EF16AF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EA27BC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A732B2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Intelektualne i osobne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F4C4BC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D047A8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FDE117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EF2A69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489075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3238</w:t>
            </w:r>
          </w:p>
        </w:tc>
        <w:tc>
          <w:tcPr>
            <w:tcW w:w="744" w:type="dxa"/>
            <w:gridSpan w:val="2"/>
            <w:tcBorders>
              <w:top w:val="nil"/>
              <w:left w:val="nil"/>
              <w:bottom w:val="single" w:sz="4" w:space="0" w:color="auto"/>
              <w:right w:val="nil"/>
            </w:tcBorders>
            <w:shd w:val="clear" w:color="000000" w:fill="FFFFFF"/>
            <w:vAlign w:val="center"/>
            <w:hideMark/>
          </w:tcPr>
          <w:p w14:paraId="77EC2BD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A5B962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69C1A2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Računalne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DA3342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914F05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356406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B8E051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DED8E2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3239</w:t>
            </w:r>
          </w:p>
        </w:tc>
        <w:tc>
          <w:tcPr>
            <w:tcW w:w="744" w:type="dxa"/>
            <w:gridSpan w:val="2"/>
            <w:tcBorders>
              <w:top w:val="nil"/>
              <w:left w:val="nil"/>
              <w:bottom w:val="single" w:sz="4" w:space="0" w:color="auto"/>
              <w:right w:val="nil"/>
            </w:tcBorders>
            <w:shd w:val="clear" w:color="000000" w:fill="FFFFFF"/>
            <w:vAlign w:val="center"/>
            <w:hideMark/>
          </w:tcPr>
          <w:p w14:paraId="3D742B5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CAF7E0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38288B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1C3BAD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E35BD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94808F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15BC730"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62651C4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324</w:t>
            </w:r>
          </w:p>
        </w:tc>
        <w:tc>
          <w:tcPr>
            <w:tcW w:w="744" w:type="dxa"/>
            <w:gridSpan w:val="2"/>
            <w:tcBorders>
              <w:top w:val="nil"/>
              <w:left w:val="nil"/>
              <w:bottom w:val="single" w:sz="4" w:space="0" w:color="auto"/>
              <w:right w:val="nil"/>
            </w:tcBorders>
            <w:shd w:val="clear" w:color="000000" w:fill="FFFFFF"/>
            <w:vAlign w:val="center"/>
            <w:hideMark/>
          </w:tcPr>
          <w:p w14:paraId="5BFA344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8B5080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402964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24C7E3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B93861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58CB07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39D7FC3"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58F5481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3241</w:t>
            </w:r>
          </w:p>
        </w:tc>
        <w:tc>
          <w:tcPr>
            <w:tcW w:w="744" w:type="dxa"/>
            <w:gridSpan w:val="2"/>
            <w:tcBorders>
              <w:top w:val="nil"/>
              <w:left w:val="nil"/>
              <w:bottom w:val="single" w:sz="4" w:space="0" w:color="auto"/>
              <w:right w:val="nil"/>
            </w:tcBorders>
            <w:shd w:val="clear" w:color="000000" w:fill="FFFFFF"/>
            <w:vAlign w:val="center"/>
            <w:hideMark/>
          </w:tcPr>
          <w:p w14:paraId="54DC6BE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724884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F8D2CA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5F74EE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B9B936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A7347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B4FC6D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C3B474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329</w:t>
            </w:r>
          </w:p>
        </w:tc>
        <w:tc>
          <w:tcPr>
            <w:tcW w:w="744" w:type="dxa"/>
            <w:gridSpan w:val="2"/>
            <w:tcBorders>
              <w:top w:val="nil"/>
              <w:left w:val="nil"/>
              <w:bottom w:val="single" w:sz="4" w:space="0" w:color="auto"/>
              <w:right w:val="nil"/>
            </w:tcBorders>
            <w:shd w:val="clear" w:color="000000" w:fill="FFFFFF"/>
            <w:vAlign w:val="center"/>
            <w:hideMark/>
          </w:tcPr>
          <w:p w14:paraId="092AA7A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46E1C9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F4C8B4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688E1C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C49D90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81867B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AB762B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E8B635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3292</w:t>
            </w:r>
          </w:p>
        </w:tc>
        <w:tc>
          <w:tcPr>
            <w:tcW w:w="744" w:type="dxa"/>
            <w:gridSpan w:val="2"/>
            <w:tcBorders>
              <w:top w:val="nil"/>
              <w:left w:val="nil"/>
              <w:bottom w:val="single" w:sz="4" w:space="0" w:color="auto"/>
              <w:right w:val="nil"/>
            </w:tcBorders>
            <w:shd w:val="clear" w:color="000000" w:fill="FFFFFF"/>
            <w:vAlign w:val="center"/>
            <w:hideMark/>
          </w:tcPr>
          <w:p w14:paraId="346F06E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267AC6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E4D838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Premije osiguranja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EBC581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A8B65A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0C7C40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ABBE99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853904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3293</w:t>
            </w:r>
          </w:p>
        </w:tc>
        <w:tc>
          <w:tcPr>
            <w:tcW w:w="744" w:type="dxa"/>
            <w:gridSpan w:val="2"/>
            <w:tcBorders>
              <w:top w:val="nil"/>
              <w:left w:val="nil"/>
              <w:bottom w:val="single" w:sz="4" w:space="0" w:color="auto"/>
              <w:right w:val="nil"/>
            </w:tcBorders>
            <w:shd w:val="clear" w:color="000000" w:fill="FFFFFF"/>
            <w:vAlign w:val="center"/>
            <w:hideMark/>
          </w:tcPr>
          <w:p w14:paraId="28D1CBC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3846E8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A91494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Reprezentacija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2B5C60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27B813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719FAE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2E9968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5FCB54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3294</w:t>
            </w:r>
          </w:p>
        </w:tc>
        <w:tc>
          <w:tcPr>
            <w:tcW w:w="744" w:type="dxa"/>
            <w:gridSpan w:val="2"/>
            <w:tcBorders>
              <w:top w:val="nil"/>
              <w:left w:val="nil"/>
              <w:bottom w:val="single" w:sz="4" w:space="0" w:color="auto"/>
              <w:right w:val="nil"/>
            </w:tcBorders>
            <w:shd w:val="clear" w:color="000000" w:fill="FFFFFF"/>
            <w:vAlign w:val="center"/>
            <w:hideMark/>
          </w:tcPr>
          <w:p w14:paraId="1AC3F90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B365CC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F91740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Članarine i norme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A1D7D5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85D9CE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A58921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BCAE95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641BEB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3295</w:t>
            </w:r>
          </w:p>
        </w:tc>
        <w:tc>
          <w:tcPr>
            <w:tcW w:w="744" w:type="dxa"/>
            <w:gridSpan w:val="2"/>
            <w:tcBorders>
              <w:top w:val="nil"/>
              <w:left w:val="nil"/>
              <w:bottom w:val="single" w:sz="4" w:space="0" w:color="auto"/>
              <w:right w:val="nil"/>
            </w:tcBorders>
            <w:shd w:val="clear" w:color="000000" w:fill="FFFFFF"/>
            <w:vAlign w:val="center"/>
            <w:hideMark/>
          </w:tcPr>
          <w:p w14:paraId="733F743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45A18C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F74758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Pristojbe i naknade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1CED9C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78641D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498FA6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F3373C0" w14:textId="77777777" w:rsidTr="003B2993">
        <w:trPr>
          <w:gridAfter w:val="2"/>
          <w:wAfter w:w="2270" w:type="dxa"/>
          <w:trHeight w:val="600"/>
        </w:trPr>
        <w:tc>
          <w:tcPr>
            <w:tcW w:w="728" w:type="dxa"/>
            <w:tcBorders>
              <w:top w:val="nil"/>
              <w:left w:val="single" w:sz="4" w:space="0" w:color="auto"/>
              <w:bottom w:val="single" w:sz="4" w:space="0" w:color="auto"/>
              <w:right w:val="nil"/>
            </w:tcBorders>
            <w:shd w:val="clear" w:color="000000" w:fill="FFFFFF"/>
            <w:vAlign w:val="center"/>
            <w:hideMark/>
          </w:tcPr>
          <w:p w14:paraId="02671AC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3299</w:t>
            </w:r>
          </w:p>
        </w:tc>
        <w:tc>
          <w:tcPr>
            <w:tcW w:w="744" w:type="dxa"/>
            <w:gridSpan w:val="2"/>
            <w:tcBorders>
              <w:top w:val="nil"/>
              <w:left w:val="nil"/>
              <w:bottom w:val="single" w:sz="4" w:space="0" w:color="auto"/>
              <w:right w:val="nil"/>
            </w:tcBorders>
            <w:shd w:val="clear" w:color="000000" w:fill="FFFFFF"/>
            <w:vAlign w:val="center"/>
            <w:hideMark/>
          </w:tcPr>
          <w:p w14:paraId="487B328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94DACD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3ECE8D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2AD11B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48D675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FC1F72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F854F2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3EC6BC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34</w:t>
            </w:r>
          </w:p>
        </w:tc>
        <w:tc>
          <w:tcPr>
            <w:tcW w:w="744" w:type="dxa"/>
            <w:gridSpan w:val="2"/>
            <w:tcBorders>
              <w:top w:val="nil"/>
              <w:left w:val="nil"/>
              <w:bottom w:val="single" w:sz="4" w:space="0" w:color="auto"/>
              <w:right w:val="nil"/>
            </w:tcBorders>
            <w:shd w:val="clear" w:color="000000" w:fill="FFFFFF"/>
            <w:vAlign w:val="center"/>
            <w:hideMark/>
          </w:tcPr>
          <w:p w14:paraId="7FEED79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8D21EE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FF7D2B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Financijski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15A9D2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4CAF4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4ECE7C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08DF40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83A876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343</w:t>
            </w:r>
          </w:p>
        </w:tc>
        <w:tc>
          <w:tcPr>
            <w:tcW w:w="744" w:type="dxa"/>
            <w:gridSpan w:val="2"/>
            <w:tcBorders>
              <w:top w:val="nil"/>
              <w:left w:val="nil"/>
              <w:bottom w:val="single" w:sz="4" w:space="0" w:color="auto"/>
              <w:right w:val="nil"/>
            </w:tcBorders>
            <w:shd w:val="clear" w:color="000000" w:fill="FFFFFF"/>
            <w:vAlign w:val="center"/>
            <w:hideMark/>
          </w:tcPr>
          <w:p w14:paraId="5869340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6FE314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0B491B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financijski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A46B9B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64EE60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7BDCCC1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DC5380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0D8A05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3431</w:t>
            </w:r>
          </w:p>
        </w:tc>
        <w:tc>
          <w:tcPr>
            <w:tcW w:w="744" w:type="dxa"/>
            <w:gridSpan w:val="2"/>
            <w:tcBorders>
              <w:top w:val="nil"/>
              <w:left w:val="nil"/>
              <w:bottom w:val="single" w:sz="4" w:space="0" w:color="auto"/>
              <w:right w:val="nil"/>
            </w:tcBorders>
            <w:shd w:val="clear" w:color="000000" w:fill="FFFFFF"/>
            <w:vAlign w:val="center"/>
            <w:hideMark/>
          </w:tcPr>
          <w:p w14:paraId="518D037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9CB242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137CFC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Bankarske usluge i usluge platnog prometa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52AE1A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20A8B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4F4C8B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A1BF2D7"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204123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w:t>
            </w:r>
          </w:p>
        </w:tc>
        <w:tc>
          <w:tcPr>
            <w:tcW w:w="744" w:type="dxa"/>
            <w:gridSpan w:val="2"/>
            <w:tcBorders>
              <w:top w:val="nil"/>
              <w:left w:val="nil"/>
              <w:bottom w:val="single" w:sz="4" w:space="0" w:color="auto"/>
              <w:right w:val="nil"/>
            </w:tcBorders>
            <w:shd w:val="clear" w:color="000000" w:fill="FFFFFF"/>
            <w:vAlign w:val="center"/>
            <w:hideMark/>
          </w:tcPr>
          <w:p w14:paraId="113B39A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8203AB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779B0B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građanima i kućanstvima na temelju osiguranja i druge naknade</w:t>
            </w:r>
          </w:p>
        </w:tc>
        <w:tc>
          <w:tcPr>
            <w:tcW w:w="1773" w:type="dxa"/>
            <w:gridSpan w:val="2"/>
            <w:tcBorders>
              <w:top w:val="nil"/>
              <w:left w:val="nil"/>
              <w:bottom w:val="single" w:sz="4" w:space="0" w:color="auto"/>
              <w:right w:val="single" w:sz="4" w:space="0" w:color="auto"/>
            </w:tcBorders>
            <w:shd w:val="clear" w:color="000000" w:fill="FFFFFF"/>
            <w:vAlign w:val="bottom"/>
            <w:hideMark/>
          </w:tcPr>
          <w:p w14:paraId="127DFAD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60D866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FE9743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682194AF"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D3FF6E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372</w:t>
            </w:r>
          </w:p>
        </w:tc>
        <w:tc>
          <w:tcPr>
            <w:tcW w:w="744" w:type="dxa"/>
            <w:gridSpan w:val="2"/>
            <w:tcBorders>
              <w:top w:val="nil"/>
              <w:left w:val="nil"/>
              <w:bottom w:val="single" w:sz="4" w:space="0" w:color="auto"/>
              <w:right w:val="nil"/>
            </w:tcBorders>
            <w:shd w:val="clear" w:color="000000" w:fill="FFFFFF"/>
            <w:vAlign w:val="center"/>
            <w:hideMark/>
          </w:tcPr>
          <w:p w14:paraId="09F0AD4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133513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8BF39B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Ostale naknade građanima i kućanstvima iz proračuna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B16FF9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C59492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859626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E1F451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B51FA6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3722</w:t>
            </w:r>
          </w:p>
        </w:tc>
        <w:tc>
          <w:tcPr>
            <w:tcW w:w="744" w:type="dxa"/>
            <w:gridSpan w:val="2"/>
            <w:tcBorders>
              <w:top w:val="nil"/>
              <w:left w:val="nil"/>
              <w:bottom w:val="single" w:sz="4" w:space="0" w:color="auto"/>
              <w:right w:val="nil"/>
            </w:tcBorders>
            <w:shd w:val="clear" w:color="000000" w:fill="FFFFFF"/>
            <w:vAlign w:val="center"/>
            <w:hideMark/>
          </w:tcPr>
          <w:p w14:paraId="430032C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9A91C1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7A86F3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građanima i kućanstvima u naravi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3C01D7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C3697A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564911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9C8BDD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0AAA1D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38</w:t>
            </w:r>
          </w:p>
        </w:tc>
        <w:tc>
          <w:tcPr>
            <w:tcW w:w="744" w:type="dxa"/>
            <w:gridSpan w:val="2"/>
            <w:tcBorders>
              <w:top w:val="nil"/>
              <w:left w:val="nil"/>
              <w:bottom w:val="single" w:sz="4" w:space="0" w:color="auto"/>
              <w:right w:val="nil"/>
            </w:tcBorders>
            <w:shd w:val="clear" w:color="000000" w:fill="FFFFFF"/>
            <w:vAlign w:val="center"/>
            <w:hideMark/>
          </w:tcPr>
          <w:p w14:paraId="4D0F225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8A686F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07951751"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Ostali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DAC208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F685A9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71684FC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F9D16E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526A39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381</w:t>
            </w:r>
          </w:p>
        </w:tc>
        <w:tc>
          <w:tcPr>
            <w:tcW w:w="744" w:type="dxa"/>
            <w:gridSpan w:val="2"/>
            <w:tcBorders>
              <w:top w:val="nil"/>
              <w:left w:val="nil"/>
              <w:bottom w:val="single" w:sz="4" w:space="0" w:color="auto"/>
              <w:right w:val="nil"/>
            </w:tcBorders>
            <w:shd w:val="clear" w:color="000000" w:fill="FFFFFF"/>
            <w:vAlign w:val="center"/>
            <w:hideMark/>
          </w:tcPr>
          <w:p w14:paraId="265F89B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A32F67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5026FE6A"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Tekuće donacije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2FAFCA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1BB6BD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E24AA1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F97F53D"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885909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3812</w:t>
            </w:r>
          </w:p>
        </w:tc>
        <w:tc>
          <w:tcPr>
            <w:tcW w:w="744" w:type="dxa"/>
            <w:gridSpan w:val="2"/>
            <w:tcBorders>
              <w:top w:val="nil"/>
              <w:left w:val="nil"/>
              <w:bottom w:val="single" w:sz="4" w:space="0" w:color="auto"/>
              <w:right w:val="nil"/>
            </w:tcBorders>
            <w:shd w:val="clear" w:color="000000" w:fill="FFFFFF"/>
            <w:vAlign w:val="center"/>
            <w:hideMark/>
          </w:tcPr>
          <w:p w14:paraId="67099CF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6D6B57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25FBC5D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donacije u naravi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6E15A1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E4AED4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B7E192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8A14D5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3A7F99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744" w:type="dxa"/>
            <w:gridSpan w:val="2"/>
            <w:tcBorders>
              <w:top w:val="nil"/>
              <w:left w:val="nil"/>
              <w:bottom w:val="single" w:sz="4" w:space="0" w:color="auto"/>
              <w:right w:val="nil"/>
            </w:tcBorders>
            <w:shd w:val="clear" w:color="000000" w:fill="FFFFFF"/>
            <w:vAlign w:val="center"/>
            <w:hideMark/>
          </w:tcPr>
          <w:p w14:paraId="7E1F7DF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930FBC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736A81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nefinancijske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6DACB0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2AAA0A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973" w:type="dxa"/>
            <w:tcBorders>
              <w:top w:val="nil"/>
              <w:left w:val="nil"/>
              <w:bottom w:val="single" w:sz="4" w:space="0" w:color="auto"/>
              <w:right w:val="single" w:sz="4" w:space="0" w:color="auto"/>
            </w:tcBorders>
            <w:shd w:val="clear" w:color="000000" w:fill="FFFFFF"/>
            <w:noWrap/>
            <w:vAlign w:val="center"/>
            <w:hideMark/>
          </w:tcPr>
          <w:p w14:paraId="06E1345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6E75E765"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F1FC4E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w:t>
            </w:r>
          </w:p>
        </w:tc>
        <w:tc>
          <w:tcPr>
            <w:tcW w:w="744" w:type="dxa"/>
            <w:gridSpan w:val="2"/>
            <w:tcBorders>
              <w:top w:val="nil"/>
              <w:left w:val="nil"/>
              <w:bottom w:val="single" w:sz="4" w:space="0" w:color="auto"/>
              <w:right w:val="nil"/>
            </w:tcBorders>
            <w:shd w:val="clear" w:color="000000" w:fill="FFFFFF"/>
            <w:vAlign w:val="center"/>
            <w:hideMark/>
          </w:tcPr>
          <w:p w14:paraId="70D1159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036865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6CBB57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proizvedene dugotrajne imovine</w:t>
            </w:r>
          </w:p>
        </w:tc>
        <w:tc>
          <w:tcPr>
            <w:tcW w:w="1773" w:type="dxa"/>
            <w:gridSpan w:val="2"/>
            <w:tcBorders>
              <w:top w:val="nil"/>
              <w:left w:val="nil"/>
              <w:bottom w:val="single" w:sz="4" w:space="0" w:color="auto"/>
              <w:right w:val="single" w:sz="4" w:space="0" w:color="auto"/>
            </w:tcBorders>
            <w:shd w:val="clear" w:color="000000" w:fill="FFFFFF"/>
            <w:vAlign w:val="bottom"/>
            <w:hideMark/>
          </w:tcPr>
          <w:p w14:paraId="2FFD0FC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A537A6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973" w:type="dxa"/>
            <w:tcBorders>
              <w:top w:val="nil"/>
              <w:left w:val="nil"/>
              <w:bottom w:val="single" w:sz="4" w:space="0" w:color="auto"/>
              <w:right w:val="single" w:sz="4" w:space="0" w:color="auto"/>
            </w:tcBorders>
            <w:shd w:val="clear" w:color="000000" w:fill="FFFFFF"/>
            <w:noWrap/>
            <w:vAlign w:val="center"/>
            <w:hideMark/>
          </w:tcPr>
          <w:p w14:paraId="0F8B4F8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53A71BC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C3AFE3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422</w:t>
            </w:r>
          </w:p>
        </w:tc>
        <w:tc>
          <w:tcPr>
            <w:tcW w:w="744" w:type="dxa"/>
            <w:gridSpan w:val="2"/>
            <w:tcBorders>
              <w:top w:val="nil"/>
              <w:left w:val="nil"/>
              <w:bottom w:val="single" w:sz="4" w:space="0" w:color="auto"/>
              <w:right w:val="nil"/>
            </w:tcBorders>
            <w:shd w:val="clear" w:color="000000" w:fill="FFFFFF"/>
            <w:vAlign w:val="center"/>
            <w:hideMark/>
          </w:tcPr>
          <w:p w14:paraId="3E38170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8D8D34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12DC27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Postrojenja i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38A95F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6A70D4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973" w:type="dxa"/>
            <w:tcBorders>
              <w:top w:val="nil"/>
              <w:left w:val="nil"/>
              <w:bottom w:val="single" w:sz="4" w:space="0" w:color="auto"/>
              <w:right w:val="single" w:sz="4" w:space="0" w:color="auto"/>
            </w:tcBorders>
            <w:shd w:val="clear" w:color="000000" w:fill="FFFFFF"/>
            <w:noWrap/>
            <w:vAlign w:val="center"/>
            <w:hideMark/>
          </w:tcPr>
          <w:p w14:paraId="51B6249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F60F7C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CE1C0D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4221</w:t>
            </w:r>
          </w:p>
        </w:tc>
        <w:tc>
          <w:tcPr>
            <w:tcW w:w="744" w:type="dxa"/>
            <w:gridSpan w:val="2"/>
            <w:tcBorders>
              <w:top w:val="nil"/>
              <w:left w:val="nil"/>
              <w:bottom w:val="single" w:sz="4" w:space="0" w:color="auto"/>
              <w:right w:val="nil"/>
            </w:tcBorders>
            <w:shd w:val="clear" w:color="000000" w:fill="FFFFFF"/>
            <w:vAlign w:val="center"/>
            <w:hideMark/>
          </w:tcPr>
          <w:p w14:paraId="0BAEE0C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EF102E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F088FD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Uredska oprema i namještaj</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682E89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722FA7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400,00</w:t>
            </w:r>
          </w:p>
        </w:tc>
        <w:tc>
          <w:tcPr>
            <w:tcW w:w="973" w:type="dxa"/>
            <w:tcBorders>
              <w:top w:val="nil"/>
              <w:left w:val="nil"/>
              <w:bottom w:val="single" w:sz="4" w:space="0" w:color="auto"/>
              <w:right w:val="single" w:sz="4" w:space="0" w:color="auto"/>
            </w:tcBorders>
            <w:shd w:val="clear" w:color="000000" w:fill="FFFFFF"/>
            <w:noWrap/>
            <w:vAlign w:val="center"/>
            <w:hideMark/>
          </w:tcPr>
          <w:p w14:paraId="13EFBE3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205A5AA" w14:textId="77777777" w:rsidTr="003B2993">
        <w:trPr>
          <w:gridAfter w:val="2"/>
          <w:wAfter w:w="2270" w:type="dxa"/>
          <w:trHeight w:val="420"/>
        </w:trPr>
        <w:tc>
          <w:tcPr>
            <w:tcW w:w="728" w:type="dxa"/>
            <w:tcBorders>
              <w:top w:val="nil"/>
              <w:left w:val="single" w:sz="4" w:space="0" w:color="auto"/>
              <w:bottom w:val="single" w:sz="4" w:space="0" w:color="auto"/>
              <w:right w:val="nil"/>
            </w:tcBorders>
            <w:shd w:val="clear" w:color="000000" w:fill="FFFFFF"/>
            <w:vAlign w:val="center"/>
            <w:hideMark/>
          </w:tcPr>
          <w:p w14:paraId="760D94A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4222</w:t>
            </w:r>
          </w:p>
        </w:tc>
        <w:tc>
          <w:tcPr>
            <w:tcW w:w="744" w:type="dxa"/>
            <w:gridSpan w:val="2"/>
            <w:tcBorders>
              <w:top w:val="nil"/>
              <w:left w:val="nil"/>
              <w:bottom w:val="single" w:sz="4" w:space="0" w:color="auto"/>
              <w:right w:val="nil"/>
            </w:tcBorders>
            <w:shd w:val="clear" w:color="000000" w:fill="FFFFFF"/>
            <w:vAlign w:val="center"/>
            <w:hideMark/>
          </w:tcPr>
          <w:p w14:paraId="020CE07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30B798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A41795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Komunikacijska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CD9253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176BA8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2DEA24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A6EF4D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DB132F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4223</w:t>
            </w:r>
          </w:p>
        </w:tc>
        <w:tc>
          <w:tcPr>
            <w:tcW w:w="744" w:type="dxa"/>
            <w:gridSpan w:val="2"/>
            <w:tcBorders>
              <w:top w:val="nil"/>
              <w:left w:val="nil"/>
              <w:bottom w:val="single" w:sz="4" w:space="0" w:color="auto"/>
              <w:right w:val="nil"/>
            </w:tcBorders>
            <w:shd w:val="clear" w:color="000000" w:fill="FFFFFF"/>
            <w:vAlign w:val="center"/>
            <w:hideMark/>
          </w:tcPr>
          <w:p w14:paraId="11FDF1A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62C29C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74B5AC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Oprema za održavanje i zaštitu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0E794C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F43B7E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3F35E2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D3D22F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DB31E8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4226</w:t>
            </w:r>
          </w:p>
        </w:tc>
        <w:tc>
          <w:tcPr>
            <w:tcW w:w="744" w:type="dxa"/>
            <w:gridSpan w:val="2"/>
            <w:tcBorders>
              <w:top w:val="nil"/>
              <w:left w:val="nil"/>
              <w:bottom w:val="single" w:sz="4" w:space="0" w:color="auto"/>
              <w:right w:val="nil"/>
            </w:tcBorders>
            <w:shd w:val="clear" w:color="000000" w:fill="FFFFFF"/>
            <w:vAlign w:val="center"/>
            <w:hideMark/>
          </w:tcPr>
          <w:p w14:paraId="2BA67C1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CF3DC9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262835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Sportska i glazbena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8549AE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0C89AD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AE9FA8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226D55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D73960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4227</w:t>
            </w:r>
          </w:p>
        </w:tc>
        <w:tc>
          <w:tcPr>
            <w:tcW w:w="744" w:type="dxa"/>
            <w:gridSpan w:val="2"/>
            <w:tcBorders>
              <w:top w:val="nil"/>
              <w:left w:val="nil"/>
              <w:bottom w:val="single" w:sz="4" w:space="0" w:color="auto"/>
              <w:right w:val="nil"/>
            </w:tcBorders>
            <w:shd w:val="clear" w:color="000000" w:fill="FFFFFF"/>
            <w:vAlign w:val="center"/>
            <w:hideMark/>
          </w:tcPr>
          <w:p w14:paraId="56506AA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61790B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117510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Uređaji, strojevi i oprema za ostale namjene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68BB11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815806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BEB6FA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2358150"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6D2967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424</w:t>
            </w:r>
          </w:p>
        </w:tc>
        <w:tc>
          <w:tcPr>
            <w:tcW w:w="744" w:type="dxa"/>
            <w:gridSpan w:val="2"/>
            <w:tcBorders>
              <w:top w:val="nil"/>
              <w:left w:val="nil"/>
              <w:bottom w:val="single" w:sz="4" w:space="0" w:color="auto"/>
              <w:right w:val="nil"/>
            </w:tcBorders>
            <w:shd w:val="clear" w:color="000000" w:fill="FFFFFF"/>
            <w:vAlign w:val="center"/>
            <w:hideMark/>
          </w:tcPr>
          <w:p w14:paraId="57E3076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B9EFE4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D8D2B0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Knjige, umjetnička djela i ostale izložbene vrijednosti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BB796F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D272DC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31470B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4B8706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9AEA99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4241</w:t>
            </w:r>
          </w:p>
        </w:tc>
        <w:tc>
          <w:tcPr>
            <w:tcW w:w="744" w:type="dxa"/>
            <w:gridSpan w:val="2"/>
            <w:tcBorders>
              <w:top w:val="nil"/>
              <w:left w:val="nil"/>
              <w:bottom w:val="single" w:sz="4" w:space="0" w:color="auto"/>
              <w:right w:val="nil"/>
            </w:tcBorders>
            <w:shd w:val="clear" w:color="000000" w:fill="FFFFFF"/>
            <w:vAlign w:val="center"/>
            <w:hideMark/>
          </w:tcPr>
          <w:p w14:paraId="5CABDF7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8A7BBA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5D5F79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Knjige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C87349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9FA5B0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483F0C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94AC345" w14:textId="77777777" w:rsidTr="003B2993">
        <w:trPr>
          <w:gridAfter w:val="2"/>
          <w:wAfter w:w="2270" w:type="dxa"/>
          <w:trHeight w:val="570"/>
        </w:trPr>
        <w:tc>
          <w:tcPr>
            <w:tcW w:w="728" w:type="dxa"/>
            <w:tcBorders>
              <w:top w:val="nil"/>
              <w:left w:val="single" w:sz="4" w:space="0" w:color="auto"/>
              <w:bottom w:val="single" w:sz="4" w:space="0" w:color="auto"/>
              <w:right w:val="nil"/>
            </w:tcBorders>
            <w:shd w:val="clear" w:color="000000" w:fill="FFFFFF"/>
            <w:vAlign w:val="center"/>
            <w:hideMark/>
          </w:tcPr>
          <w:p w14:paraId="62BC4FF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45</w:t>
            </w:r>
          </w:p>
        </w:tc>
        <w:tc>
          <w:tcPr>
            <w:tcW w:w="744" w:type="dxa"/>
            <w:gridSpan w:val="2"/>
            <w:tcBorders>
              <w:top w:val="nil"/>
              <w:left w:val="nil"/>
              <w:bottom w:val="single" w:sz="4" w:space="0" w:color="auto"/>
              <w:right w:val="nil"/>
            </w:tcBorders>
            <w:shd w:val="clear" w:color="000000" w:fill="FFFFFF"/>
            <w:vAlign w:val="center"/>
            <w:hideMark/>
          </w:tcPr>
          <w:p w14:paraId="6D55AEC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B1F94B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597EFF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dodatna ulaganja na nefinancijskoj imovini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0DEA4C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8639D3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094032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2C6E34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431F37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451</w:t>
            </w:r>
          </w:p>
        </w:tc>
        <w:tc>
          <w:tcPr>
            <w:tcW w:w="744" w:type="dxa"/>
            <w:gridSpan w:val="2"/>
            <w:tcBorders>
              <w:top w:val="nil"/>
              <w:left w:val="nil"/>
              <w:bottom w:val="single" w:sz="4" w:space="0" w:color="auto"/>
              <w:right w:val="nil"/>
            </w:tcBorders>
            <w:shd w:val="clear" w:color="000000" w:fill="FFFFFF"/>
            <w:vAlign w:val="center"/>
            <w:hideMark/>
          </w:tcPr>
          <w:p w14:paraId="7B55644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5F41DE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12B1BC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Dodatna ulaganja na građevinskoj opremi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DD56F5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01E4D5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58963D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526642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30AE6C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4511</w:t>
            </w:r>
          </w:p>
        </w:tc>
        <w:tc>
          <w:tcPr>
            <w:tcW w:w="744" w:type="dxa"/>
            <w:gridSpan w:val="2"/>
            <w:tcBorders>
              <w:top w:val="nil"/>
              <w:left w:val="nil"/>
              <w:bottom w:val="single" w:sz="4" w:space="0" w:color="auto"/>
              <w:right w:val="nil"/>
            </w:tcBorders>
            <w:shd w:val="clear" w:color="000000" w:fill="FFFFFF"/>
            <w:vAlign w:val="center"/>
            <w:hideMark/>
          </w:tcPr>
          <w:p w14:paraId="14451A8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A1818B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978221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Dodatna ulaganja na građevinskoj opremi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0C13D8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063189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4B37F4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6CDC9B6B"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DD80E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8A6784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45621B2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5FB7B62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5D4B97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DEE7F7A"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6433BC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52</w:t>
            </w:r>
          </w:p>
        </w:tc>
        <w:tc>
          <w:tcPr>
            <w:tcW w:w="3877" w:type="dxa"/>
            <w:gridSpan w:val="2"/>
            <w:tcBorders>
              <w:top w:val="nil"/>
              <w:left w:val="nil"/>
              <w:bottom w:val="single" w:sz="4" w:space="0" w:color="auto"/>
              <w:right w:val="single" w:sz="4" w:space="0" w:color="auto"/>
            </w:tcBorders>
            <w:shd w:val="clear" w:color="auto" w:fill="auto"/>
            <w:vAlign w:val="center"/>
            <w:hideMark/>
          </w:tcPr>
          <w:p w14:paraId="3C58138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POMOĆI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19F23FF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884.951,00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D8DC93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884.157,00</w:t>
            </w:r>
          </w:p>
        </w:tc>
        <w:tc>
          <w:tcPr>
            <w:tcW w:w="973" w:type="dxa"/>
            <w:tcBorders>
              <w:top w:val="nil"/>
              <w:left w:val="nil"/>
              <w:bottom w:val="single" w:sz="4" w:space="0" w:color="auto"/>
              <w:right w:val="single" w:sz="4" w:space="0" w:color="auto"/>
            </w:tcBorders>
            <w:shd w:val="clear" w:color="000000" w:fill="FFFFFF"/>
            <w:noWrap/>
            <w:vAlign w:val="center"/>
            <w:hideMark/>
          </w:tcPr>
          <w:p w14:paraId="436D29E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5EA90E7C"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19D5A5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CA082F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Financiranje školstva izvan županijskog proračuna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4CD2E1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5E6F46C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DFB599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00DD34F9"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9D850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P1023 02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40589E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Vlastiti prihodi - osnovno školstvo</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3874DE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08C3CC7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A86CFC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26FDA2C4"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145F2B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37D7AE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FDFB63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884.551,00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45F64A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883.912,00</w:t>
            </w:r>
          </w:p>
        </w:tc>
        <w:tc>
          <w:tcPr>
            <w:tcW w:w="973" w:type="dxa"/>
            <w:tcBorders>
              <w:top w:val="nil"/>
              <w:left w:val="nil"/>
              <w:bottom w:val="single" w:sz="4" w:space="0" w:color="auto"/>
              <w:right w:val="single" w:sz="4" w:space="0" w:color="auto"/>
            </w:tcBorders>
            <w:shd w:val="clear" w:color="000000" w:fill="FFFFFF"/>
            <w:noWrap/>
            <w:vAlign w:val="center"/>
            <w:hideMark/>
          </w:tcPr>
          <w:p w14:paraId="0AA6404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21313F7E"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B59F60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31</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540F0B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75F8BE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837.955,00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786D44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788.446,00</w:t>
            </w:r>
          </w:p>
        </w:tc>
        <w:tc>
          <w:tcPr>
            <w:tcW w:w="973" w:type="dxa"/>
            <w:tcBorders>
              <w:top w:val="nil"/>
              <w:left w:val="nil"/>
              <w:bottom w:val="single" w:sz="4" w:space="0" w:color="auto"/>
              <w:right w:val="single" w:sz="4" w:space="0" w:color="auto"/>
            </w:tcBorders>
            <w:shd w:val="clear" w:color="000000" w:fill="FFFFFF"/>
            <w:noWrap/>
            <w:vAlign w:val="center"/>
            <w:hideMark/>
          </w:tcPr>
          <w:p w14:paraId="5A8AFDA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188AFA7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95D801D"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311</w:t>
            </w:r>
          </w:p>
        </w:tc>
        <w:tc>
          <w:tcPr>
            <w:tcW w:w="744" w:type="dxa"/>
            <w:gridSpan w:val="2"/>
            <w:tcBorders>
              <w:top w:val="nil"/>
              <w:left w:val="nil"/>
              <w:bottom w:val="single" w:sz="4" w:space="0" w:color="auto"/>
              <w:right w:val="nil"/>
            </w:tcBorders>
            <w:shd w:val="clear" w:color="000000" w:fill="FFFFFF"/>
            <w:vAlign w:val="center"/>
            <w:hideMark/>
          </w:tcPr>
          <w:p w14:paraId="1308D35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4A0A5B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2025A0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Plaće (Bruto)</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F43FA9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DF109A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649.627,00</w:t>
            </w:r>
          </w:p>
        </w:tc>
        <w:tc>
          <w:tcPr>
            <w:tcW w:w="973" w:type="dxa"/>
            <w:tcBorders>
              <w:top w:val="nil"/>
              <w:left w:val="nil"/>
              <w:bottom w:val="single" w:sz="4" w:space="0" w:color="auto"/>
              <w:right w:val="single" w:sz="4" w:space="0" w:color="auto"/>
            </w:tcBorders>
            <w:shd w:val="clear" w:color="000000" w:fill="FFFFFF"/>
            <w:noWrap/>
            <w:vAlign w:val="center"/>
            <w:hideMark/>
          </w:tcPr>
          <w:p w14:paraId="730B6E1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3DBCA5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6B865C1"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3111</w:t>
            </w:r>
          </w:p>
        </w:tc>
        <w:tc>
          <w:tcPr>
            <w:tcW w:w="744" w:type="dxa"/>
            <w:gridSpan w:val="2"/>
            <w:tcBorders>
              <w:top w:val="nil"/>
              <w:left w:val="nil"/>
              <w:bottom w:val="single" w:sz="4" w:space="0" w:color="auto"/>
              <w:right w:val="nil"/>
            </w:tcBorders>
            <w:shd w:val="clear" w:color="000000" w:fill="FFFFFF"/>
            <w:vAlign w:val="center"/>
            <w:hideMark/>
          </w:tcPr>
          <w:p w14:paraId="0B24568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C17985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03AFBC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Plaće za redovan rad</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1DA869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769512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642.296,00</w:t>
            </w:r>
          </w:p>
        </w:tc>
        <w:tc>
          <w:tcPr>
            <w:tcW w:w="973" w:type="dxa"/>
            <w:tcBorders>
              <w:top w:val="nil"/>
              <w:left w:val="nil"/>
              <w:bottom w:val="single" w:sz="4" w:space="0" w:color="auto"/>
              <w:right w:val="single" w:sz="4" w:space="0" w:color="auto"/>
            </w:tcBorders>
            <w:shd w:val="clear" w:color="000000" w:fill="FFFFFF"/>
            <w:noWrap/>
            <w:vAlign w:val="center"/>
            <w:hideMark/>
          </w:tcPr>
          <w:p w14:paraId="4E5A28C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75DC69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1EF2AB9"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3113</w:t>
            </w:r>
          </w:p>
        </w:tc>
        <w:tc>
          <w:tcPr>
            <w:tcW w:w="744" w:type="dxa"/>
            <w:gridSpan w:val="2"/>
            <w:tcBorders>
              <w:top w:val="nil"/>
              <w:left w:val="nil"/>
              <w:bottom w:val="single" w:sz="4" w:space="0" w:color="auto"/>
              <w:right w:val="nil"/>
            </w:tcBorders>
            <w:shd w:val="clear" w:color="000000" w:fill="FFFFFF"/>
            <w:vAlign w:val="center"/>
            <w:hideMark/>
          </w:tcPr>
          <w:p w14:paraId="5F46EC6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EE8D6A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580BD3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Plaće za prekovremeni rad</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6E6841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4668C9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7.331,00</w:t>
            </w:r>
          </w:p>
        </w:tc>
        <w:tc>
          <w:tcPr>
            <w:tcW w:w="973" w:type="dxa"/>
            <w:tcBorders>
              <w:top w:val="nil"/>
              <w:left w:val="nil"/>
              <w:bottom w:val="single" w:sz="4" w:space="0" w:color="auto"/>
              <w:right w:val="single" w:sz="4" w:space="0" w:color="auto"/>
            </w:tcBorders>
            <w:shd w:val="clear" w:color="000000" w:fill="FFFFFF"/>
            <w:noWrap/>
            <w:vAlign w:val="center"/>
            <w:hideMark/>
          </w:tcPr>
          <w:p w14:paraId="2D2D8BE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E2FFA8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3991B65"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312</w:t>
            </w:r>
          </w:p>
        </w:tc>
        <w:tc>
          <w:tcPr>
            <w:tcW w:w="744" w:type="dxa"/>
            <w:gridSpan w:val="2"/>
            <w:tcBorders>
              <w:top w:val="nil"/>
              <w:left w:val="nil"/>
              <w:bottom w:val="single" w:sz="4" w:space="0" w:color="auto"/>
              <w:right w:val="nil"/>
            </w:tcBorders>
            <w:shd w:val="clear" w:color="000000" w:fill="FFFFFF"/>
            <w:vAlign w:val="center"/>
            <w:hideMark/>
          </w:tcPr>
          <w:p w14:paraId="53BCF1E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298AFF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6A26A8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FDE46F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D553DD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29.992,00</w:t>
            </w:r>
          </w:p>
        </w:tc>
        <w:tc>
          <w:tcPr>
            <w:tcW w:w="973" w:type="dxa"/>
            <w:tcBorders>
              <w:top w:val="nil"/>
              <w:left w:val="nil"/>
              <w:bottom w:val="single" w:sz="4" w:space="0" w:color="auto"/>
              <w:right w:val="single" w:sz="4" w:space="0" w:color="auto"/>
            </w:tcBorders>
            <w:shd w:val="clear" w:color="000000" w:fill="FFFFFF"/>
            <w:noWrap/>
            <w:vAlign w:val="center"/>
            <w:hideMark/>
          </w:tcPr>
          <w:p w14:paraId="3A32E96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2563FA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1AA7059"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3121</w:t>
            </w:r>
          </w:p>
        </w:tc>
        <w:tc>
          <w:tcPr>
            <w:tcW w:w="744" w:type="dxa"/>
            <w:gridSpan w:val="2"/>
            <w:tcBorders>
              <w:top w:val="nil"/>
              <w:left w:val="nil"/>
              <w:bottom w:val="single" w:sz="4" w:space="0" w:color="auto"/>
              <w:right w:val="nil"/>
            </w:tcBorders>
            <w:shd w:val="clear" w:color="000000" w:fill="FFFFFF"/>
            <w:vAlign w:val="center"/>
            <w:hideMark/>
          </w:tcPr>
          <w:p w14:paraId="22A4CA5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6F44F4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592AD3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rashodi za zaposlene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70CD17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1CC363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29.992,00</w:t>
            </w:r>
          </w:p>
        </w:tc>
        <w:tc>
          <w:tcPr>
            <w:tcW w:w="973" w:type="dxa"/>
            <w:tcBorders>
              <w:top w:val="nil"/>
              <w:left w:val="nil"/>
              <w:bottom w:val="single" w:sz="4" w:space="0" w:color="auto"/>
              <w:right w:val="single" w:sz="4" w:space="0" w:color="auto"/>
            </w:tcBorders>
            <w:shd w:val="clear" w:color="000000" w:fill="FFFFFF"/>
            <w:noWrap/>
            <w:vAlign w:val="center"/>
            <w:hideMark/>
          </w:tcPr>
          <w:p w14:paraId="4249BFF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92BCAA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1D57443"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lastRenderedPageBreak/>
              <w:t>313</w:t>
            </w:r>
          </w:p>
        </w:tc>
        <w:tc>
          <w:tcPr>
            <w:tcW w:w="744" w:type="dxa"/>
            <w:gridSpan w:val="2"/>
            <w:tcBorders>
              <w:top w:val="nil"/>
              <w:left w:val="nil"/>
              <w:bottom w:val="single" w:sz="4" w:space="0" w:color="auto"/>
              <w:right w:val="nil"/>
            </w:tcBorders>
            <w:shd w:val="clear" w:color="000000" w:fill="FFFFFF"/>
            <w:vAlign w:val="center"/>
            <w:hideMark/>
          </w:tcPr>
          <w:p w14:paraId="54DA12D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D10CC0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86FAB7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Doprinosi na plaće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F11D14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996F4A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108.827,00</w:t>
            </w:r>
          </w:p>
        </w:tc>
        <w:tc>
          <w:tcPr>
            <w:tcW w:w="973" w:type="dxa"/>
            <w:tcBorders>
              <w:top w:val="nil"/>
              <w:left w:val="nil"/>
              <w:bottom w:val="single" w:sz="4" w:space="0" w:color="auto"/>
              <w:right w:val="single" w:sz="4" w:space="0" w:color="auto"/>
            </w:tcBorders>
            <w:shd w:val="clear" w:color="000000" w:fill="FFFFFF"/>
            <w:noWrap/>
            <w:vAlign w:val="center"/>
            <w:hideMark/>
          </w:tcPr>
          <w:p w14:paraId="6F346C4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B42E78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00AF656"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3132</w:t>
            </w:r>
          </w:p>
        </w:tc>
        <w:tc>
          <w:tcPr>
            <w:tcW w:w="744" w:type="dxa"/>
            <w:gridSpan w:val="2"/>
            <w:tcBorders>
              <w:top w:val="nil"/>
              <w:left w:val="nil"/>
              <w:bottom w:val="single" w:sz="4" w:space="0" w:color="auto"/>
              <w:right w:val="nil"/>
            </w:tcBorders>
            <w:shd w:val="clear" w:color="000000" w:fill="FFFFFF"/>
            <w:vAlign w:val="center"/>
            <w:hideMark/>
          </w:tcPr>
          <w:p w14:paraId="2F99108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E1B788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EEBFEC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Doprinosi za obvezno zdravstveno osiguranje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E99FE6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4C23ED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108.827,00</w:t>
            </w:r>
          </w:p>
        </w:tc>
        <w:tc>
          <w:tcPr>
            <w:tcW w:w="973" w:type="dxa"/>
            <w:tcBorders>
              <w:top w:val="nil"/>
              <w:left w:val="nil"/>
              <w:bottom w:val="single" w:sz="4" w:space="0" w:color="auto"/>
              <w:right w:val="single" w:sz="4" w:space="0" w:color="auto"/>
            </w:tcBorders>
            <w:shd w:val="clear" w:color="000000" w:fill="FFFFFF"/>
            <w:noWrap/>
            <w:vAlign w:val="center"/>
            <w:hideMark/>
          </w:tcPr>
          <w:p w14:paraId="3AF099A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52D2BD3E"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0B8A2F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650F32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A8C66E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34.096,00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7544F9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83.149,00</w:t>
            </w:r>
          </w:p>
        </w:tc>
        <w:tc>
          <w:tcPr>
            <w:tcW w:w="973" w:type="dxa"/>
            <w:tcBorders>
              <w:top w:val="nil"/>
              <w:left w:val="nil"/>
              <w:bottom w:val="single" w:sz="4" w:space="0" w:color="auto"/>
              <w:right w:val="single" w:sz="4" w:space="0" w:color="auto"/>
            </w:tcBorders>
            <w:shd w:val="clear" w:color="000000" w:fill="FFFFFF"/>
            <w:noWrap/>
            <w:vAlign w:val="center"/>
            <w:hideMark/>
          </w:tcPr>
          <w:p w14:paraId="387DF2A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C70EDF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9B2E5C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5F26504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BE34C4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9F1088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EE0A4E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B23939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17.750,00</w:t>
            </w:r>
          </w:p>
        </w:tc>
        <w:tc>
          <w:tcPr>
            <w:tcW w:w="973" w:type="dxa"/>
            <w:tcBorders>
              <w:top w:val="nil"/>
              <w:left w:val="nil"/>
              <w:bottom w:val="single" w:sz="4" w:space="0" w:color="auto"/>
              <w:right w:val="single" w:sz="4" w:space="0" w:color="auto"/>
            </w:tcBorders>
            <w:shd w:val="clear" w:color="000000" w:fill="FFFFFF"/>
            <w:noWrap/>
            <w:vAlign w:val="center"/>
            <w:hideMark/>
          </w:tcPr>
          <w:p w14:paraId="5EE258A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0A272E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366060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3211</w:t>
            </w:r>
          </w:p>
        </w:tc>
        <w:tc>
          <w:tcPr>
            <w:tcW w:w="744" w:type="dxa"/>
            <w:gridSpan w:val="2"/>
            <w:tcBorders>
              <w:top w:val="nil"/>
              <w:left w:val="nil"/>
              <w:bottom w:val="single" w:sz="4" w:space="0" w:color="auto"/>
              <w:right w:val="nil"/>
            </w:tcBorders>
            <w:shd w:val="clear" w:color="000000" w:fill="FFFFFF"/>
            <w:vAlign w:val="center"/>
            <w:hideMark/>
          </w:tcPr>
          <w:p w14:paraId="7C01361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58424F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98BA64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D7787C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DA0B2C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8F7AC8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9F19A6D"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631F338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3212</w:t>
            </w:r>
          </w:p>
        </w:tc>
        <w:tc>
          <w:tcPr>
            <w:tcW w:w="744" w:type="dxa"/>
            <w:gridSpan w:val="2"/>
            <w:tcBorders>
              <w:top w:val="nil"/>
              <w:left w:val="nil"/>
              <w:bottom w:val="single" w:sz="4" w:space="0" w:color="auto"/>
              <w:right w:val="nil"/>
            </w:tcBorders>
            <w:shd w:val="clear" w:color="000000" w:fill="FFFFFF"/>
            <w:vAlign w:val="center"/>
            <w:hideMark/>
          </w:tcPr>
          <w:p w14:paraId="3F07B40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5934EE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F47019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za prijevoz, za rad na terenu i odvojeni život</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21583A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E68908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17.750,00</w:t>
            </w:r>
          </w:p>
        </w:tc>
        <w:tc>
          <w:tcPr>
            <w:tcW w:w="973" w:type="dxa"/>
            <w:tcBorders>
              <w:top w:val="nil"/>
              <w:left w:val="nil"/>
              <w:bottom w:val="single" w:sz="4" w:space="0" w:color="auto"/>
              <w:right w:val="single" w:sz="4" w:space="0" w:color="auto"/>
            </w:tcBorders>
            <w:shd w:val="clear" w:color="000000" w:fill="FFFFFF"/>
            <w:noWrap/>
            <w:vAlign w:val="center"/>
            <w:hideMark/>
          </w:tcPr>
          <w:p w14:paraId="5C7D9CB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E82692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4BE3D2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3213</w:t>
            </w:r>
          </w:p>
        </w:tc>
        <w:tc>
          <w:tcPr>
            <w:tcW w:w="744" w:type="dxa"/>
            <w:gridSpan w:val="2"/>
            <w:tcBorders>
              <w:top w:val="nil"/>
              <w:left w:val="nil"/>
              <w:bottom w:val="single" w:sz="4" w:space="0" w:color="auto"/>
              <w:right w:val="nil"/>
            </w:tcBorders>
            <w:shd w:val="clear" w:color="000000" w:fill="FFFFFF"/>
            <w:vAlign w:val="center"/>
            <w:hideMark/>
          </w:tcPr>
          <w:p w14:paraId="313D278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221895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B9F4DD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Stručno usavršavanje zaposlenika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978F1A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FDBDD1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0BD055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206EDB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C086D0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3214</w:t>
            </w:r>
          </w:p>
        </w:tc>
        <w:tc>
          <w:tcPr>
            <w:tcW w:w="744" w:type="dxa"/>
            <w:gridSpan w:val="2"/>
            <w:tcBorders>
              <w:top w:val="nil"/>
              <w:left w:val="nil"/>
              <w:bottom w:val="single" w:sz="4" w:space="0" w:color="auto"/>
              <w:right w:val="nil"/>
            </w:tcBorders>
            <w:shd w:val="clear" w:color="000000" w:fill="FFFFFF"/>
            <w:vAlign w:val="center"/>
            <w:hideMark/>
          </w:tcPr>
          <w:p w14:paraId="4A4CB04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B12F60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175FFE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6E811B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FFCABE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B5B20D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FCAACD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EDA154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322</w:t>
            </w:r>
          </w:p>
        </w:tc>
        <w:tc>
          <w:tcPr>
            <w:tcW w:w="744" w:type="dxa"/>
            <w:gridSpan w:val="2"/>
            <w:tcBorders>
              <w:top w:val="nil"/>
              <w:left w:val="nil"/>
              <w:bottom w:val="single" w:sz="4" w:space="0" w:color="auto"/>
              <w:right w:val="nil"/>
            </w:tcBorders>
            <w:shd w:val="clear" w:color="000000" w:fill="FFFFFF"/>
            <w:vAlign w:val="center"/>
            <w:hideMark/>
          </w:tcPr>
          <w:p w14:paraId="4F6F9E3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816424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8F99FD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B76EE1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C98345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63.755,00</w:t>
            </w:r>
          </w:p>
        </w:tc>
        <w:tc>
          <w:tcPr>
            <w:tcW w:w="973" w:type="dxa"/>
            <w:tcBorders>
              <w:top w:val="nil"/>
              <w:left w:val="nil"/>
              <w:bottom w:val="single" w:sz="4" w:space="0" w:color="auto"/>
              <w:right w:val="single" w:sz="4" w:space="0" w:color="auto"/>
            </w:tcBorders>
            <w:shd w:val="clear" w:color="000000" w:fill="FFFFFF"/>
            <w:noWrap/>
            <w:vAlign w:val="center"/>
            <w:hideMark/>
          </w:tcPr>
          <w:p w14:paraId="161D5EC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BEFC61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D55DA8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3221</w:t>
            </w:r>
          </w:p>
        </w:tc>
        <w:tc>
          <w:tcPr>
            <w:tcW w:w="744" w:type="dxa"/>
            <w:gridSpan w:val="2"/>
            <w:tcBorders>
              <w:top w:val="nil"/>
              <w:left w:val="nil"/>
              <w:bottom w:val="single" w:sz="4" w:space="0" w:color="auto"/>
              <w:right w:val="nil"/>
            </w:tcBorders>
            <w:shd w:val="clear" w:color="000000" w:fill="FFFFFF"/>
            <w:vAlign w:val="center"/>
            <w:hideMark/>
          </w:tcPr>
          <w:p w14:paraId="01AD0A7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678460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F22AA7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FF1C19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89C801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6EAE21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77493E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88E923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3222</w:t>
            </w:r>
          </w:p>
        </w:tc>
        <w:tc>
          <w:tcPr>
            <w:tcW w:w="744" w:type="dxa"/>
            <w:gridSpan w:val="2"/>
            <w:tcBorders>
              <w:top w:val="nil"/>
              <w:left w:val="nil"/>
              <w:bottom w:val="single" w:sz="4" w:space="0" w:color="auto"/>
              <w:right w:val="nil"/>
            </w:tcBorders>
            <w:shd w:val="clear" w:color="000000" w:fill="FFFFFF"/>
            <w:vAlign w:val="center"/>
            <w:hideMark/>
          </w:tcPr>
          <w:p w14:paraId="508BC3D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CE5A92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19671D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sirovine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39B166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FB8706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63.755,00</w:t>
            </w:r>
          </w:p>
        </w:tc>
        <w:tc>
          <w:tcPr>
            <w:tcW w:w="973" w:type="dxa"/>
            <w:tcBorders>
              <w:top w:val="nil"/>
              <w:left w:val="nil"/>
              <w:bottom w:val="single" w:sz="4" w:space="0" w:color="auto"/>
              <w:right w:val="single" w:sz="4" w:space="0" w:color="auto"/>
            </w:tcBorders>
            <w:shd w:val="clear" w:color="000000" w:fill="FFFFFF"/>
            <w:noWrap/>
            <w:vAlign w:val="center"/>
            <w:hideMark/>
          </w:tcPr>
          <w:p w14:paraId="01BDBFD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84A4FE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E5C1DF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3223</w:t>
            </w:r>
          </w:p>
        </w:tc>
        <w:tc>
          <w:tcPr>
            <w:tcW w:w="744" w:type="dxa"/>
            <w:gridSpan w:val="2"/>
            <w:tcBorders>
              <w:top w:val="nil"/>
              <w:left w:val="nil"/>
              <w:bottom w:val="single" w:sz="4" w:space="0" w:color="auto"/>
              <w:right w:val="nil"/>
            </w:tcBorders>
            <w:shd w:val="clear" w:color="000000" w:fill="FFFFFF"/>
            <w:vAlign w:val="center"/>
            <w:hideMark/>
          </w:tcPr>
          <w:p w14:paraId="2EF5FA3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D8D3BC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E3BA17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Energija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0AEB12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8CE9A8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90B0EF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4E40A2B"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45E75A6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3224</w:t>
            </w:r>
          </w:p>
        </w:tc>
        <w:tc>
          <w:tcPr>
            <w:tcW w:w="744" w:type="dxa"/>
            <w:gridSpan w:val="2"/>
            <w:tcBorders>
              <w:top w:val="nil"/>
              <w:left w:val="nil"/>
              <w:bottom w:val="single" w:sz="4" w:space="0" w:color="auto"/>
              <w:right w:val="nil"/>
            </w:tcBorders>
            <w:shd w:val="clear" w:color="000000" w:fill="FFFFFF"/>
            <w:vAlign w:val="center"/>
            <w:hideMark/>
          </w:tcPr>
          <w:p w14:paraId="57832DC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E81074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7005D8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40FA7E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7A92FC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09B67A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B83343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B66FCA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3225</w:t>
            </w:r>
          </w:p>
        </w:tc>
        <w:tc>
          <w:tcPr>
            <w:tcW w:w="744" w:type="dxa"/>
            <w:gridSpan w:val="2"/>
            <w:tcBorders>
              <w:top w:val="nil"/>
              <w:left w:val="nil"/>
              <w:bottom w:val="single" w:sz="4" w:space="0" w:color="auto"/>
              <w:right w:val="nil"/>
            </w:tcBorders>
            <w:shd w:val="clear" w:color="000000" w:fill="FFFFFF"/>
            <w:vAlign w:val="center"/>
            <w:hideMark/>
          </w:tcPr>
          <w:p w14:paraId="38F81F4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1D5146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67C87F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Sitni inventar i auto gume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277D7D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A9FD17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0334FA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8DC6A5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376586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323</w:t>
            </w:r>
          </w:p>
        </w:tc>
        <w:tc>
          <w:tcPr>
            <w:tcW w:w="744" w:type="dxa"/>
            <w:gridSpan w:val="2"/>
            <w:tcBorders>
              <w:top w:val="nil"/>
              <w:left w:val="nil"/>
              <w:bottom w:val="single" w:sz="4" w:space="0" w:color="auto"/>
              <w:right w:val="nil"/>
            </w:tcBorders>
            <w:shd w:val="clear" w:color="000000" w:fill="FFFFFF"/>
            <w:vAlign w:val="center"/>
            <w:hideMark/>
          </w:tcPr>
          <w:p w14:paraId="4E2A330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3F42B3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92AEC7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EBE8B5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EF54B7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35D2EE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3CD2AB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AE88E6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3231</w:t>
            </w:r>
          </w:p>
        </w:tc>
        <w:tc>
          <w:tcPr>
            <w:tcW w:w="744" w:type="dxa"/>
            <w:gridSpan w:val="2"/>
            <w:tcBorders>
              <w:top w:val="nil"/>
              <w:left w:val="nil"/>
              <w:bottom w:val="single" w:sz="4" w:space="0" w:color="auto"/>
              <w:right w:val="nil"/>
            </w:tcBorders>
            <w:shd w:val="clear" w:color="000000" w:fill="FFFFFF"/>
            <w:vAlign w:val="center"/>
            <w:hideMark/>
          </w:tcPr>
          <w:p w14:paraId="56ACF15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3B39F9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CFDA5B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telefona, pošte i prijevoza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9CC2D9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8FE8D5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88224D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BF575D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0EBC48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3232</w:t>
            </w:r>
          </w:p>
        </w:tc>
        <w:tc>
          <w:tcPr>
            <w:tcW w:w="744" w:type="dxa"/>
            <w:gridSpan w:val="2"/>
            <w:tcBorders>
              <w:top w:val="nil"/>
              <w:left w:val="nil"/>
              <w:bottom w:val="single" w:sz="4" w:space="0" w:color="auto"/>
              <w:right w:val="nil"/>
            </w:tcBorders>
            <w:shd w:val="clear" w:color="000000" w:fill="FFFFFF"/>
            <w:vAlign w:val="center"/>
            <w:hideMark/>
          </w:tcPr>
          <w:p w14:paraId="2FDF756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AA74AF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EF3535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Usluge tekućeg i investicijskog održavanja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7D2507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A65768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181646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E26778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2B6C2A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3234</w:t>
            </w:r>
          </w:p>
        </w:tc>
        <w:tc>
          <w:tcPr>
            <w:tcW w:w="744" w:type="dxa"/>
            <w:gridSpan w:val="2"/>
            <w:tcBorders>
              <w:top w:val="nil"/>
              <w:left w:val="nil"/>
              <w:bottom w:val="single" w:sz="4" w:space="0" w:color="auto"/>
              <w:right w:val="nil"/>
            </w:tcBorders>
            <w:shd w:val="clear" w:color="000000" w:fill="FFFFFF"/>
            <w:vAlign w:val="center"/>
            <w:hideMark/>
          </w:tcPr>
          <w:p w14:paraId="38572D3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36E133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0E4D27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Komunalne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56C029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BAD2EE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DEC528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EB9851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4C5681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3235</w:t>
            </w:r>
          </w:p>
        </w:tc>
        <w:tc>
          <w:tcPr>
            <w:tcW w:w="744" w:type="dxa"/>
            <w:gridSpan w:val="2"/>
            <w:tcBorders>
              <w:top w:val="nil"/>
              <w:left w:val="nil"/>
              <w:bottom w:val="single" w:sz="4" w:space="0" w:color="auto"/>
              <w:right w:val="nil"/>
            </w:tcBorders>
            <w:shd w:val="clear" w:color="000000" w:fill="FFFFFF"/>
            <w:vAlign w:val="center"/>
            <w:hideMark/>
          </w:tcPr>
          <w:p w14:paraId="2437FF1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3421E6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A95115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Zakupnine i najamnine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3C7DC3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559575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F77B72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59521B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E33B93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3236</w:t>
            </w:r>
          </w:p>
        </w:tc>
        <w:tc>
          <w:tcPr>
            <w:tcW w:w="744" w:type="dxa"/>
            <w:gridSpan w:val="2"/>
            <w:tcBorders>
              <w:top w:val="nil"/>
              <w:left w:val="nil"/>
              <w:bottom w:val="single" w:sz="4" w:space="0" w:color="auto"/>
              <w:right w:val="nil"/>
            </w:tcBorders>
            <w:shd w:val="clear" w:color="000000" w:fill="FFFFFF"/>
            <w:vAlign w:val="center"/>
            <w:hideMark/>
          </w:tcPr>
          <w:p w14:paraId="2155687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495963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9B1896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Laboratorijske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AF1668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9F6F34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1E0BBE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787F90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53C894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3237</w:t>
            </w:r>
          </w:p>
        </w:tc>
        <w:tc>
          <w:tcPr>
            <w:tcW w:w="744" w:type="dxa"/>
            <w:gridSpan w:val="2"/>
            <w:tcBorders>
              <w:top w:val="nil"/>
              <w:left w:val="nil"/>
              <w:bottom w:val="single" w:sz="4" w:space="0" w:color="auto"/>
              <w:right w:val="nil"/>
            </w:tcBorders>
            <w:shd w:val="clear" w:color="000000" w:fill="FFFFFF"/>
            <w:vAlign w:val="center"/>
            <w:hideMark/>
          </w:tcPr>
          <w:p w14:paraId="1E6A7FE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6B942A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C3E6E3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Intelektualne i osobne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217D9E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81022A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E0F2EE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AB32D0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669BE4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3238</w:t>
            </w:r>
          </w:p>
        </w:tc>
        <w:tc>
          <w:tcPr>
            <w:tcW w:w="744" w:type="dxa"/>
            <w:gridSpan w:val="2"/>
            <w:tcBorders>
              <w:top w:val="nil"/>
              <w:left w:val="nil"/>
              <w:bottom w:val="single" w:sz="4" w:space="0" w:color="auto"/>
              <w:right w:val="nil"/>
            </w:tcBorders>
            <w:shd w:val="clear" w:color="000000" w:fill="FFFFFF"/>
            <w:vAlign w:val="center"/>
            <w:hideMark/>
          </w:tcPr>
          <w:p w14:paraId="11B5E5A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A37865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F2A8A0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Računalne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DFF26F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0875A9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3ABA3A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2BCFF9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6D3C8E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3239</w:t>
            </w:r>
          </w:p>
        </w:tc>
        <w:tc>
          <w:tcPr>
            <w:tcW w:w="744" w:type="dxa"/>
            <w:gridSpan w:val="2"/>
            <w:tcBorders>
              <w:top w:val="nil"/>
              <w:left w:val="nil"/>
              <w:bottom w:val="single" w:sz="4" w:space="0" w:color="auto"/>
              <w:right w:val="nil"/>
            </w:tcBorders>
            <w:shd w:val="clear" w:color="000000" w:fill="FFFFFF"/>
            <w:vAlign w:val="center"/>
            <w:hideMark/>
          </w:tcPr>
          <w:p w14:paraId="05CE16F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E53B02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B9AEC9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usluge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1733DD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D17303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DA0F3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6AEC74C"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7A5ECB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324</w:t>
            </w:r>
          </w:p>
        </w:tc>
        <w:tc>
          <w:tcPr>
            <w:tcW w:w="744" w:type="dxa"/>
            <w:gridSpan w:val="2"/>
            <w:tcBorders>
              <w:top w:val="nil"/>
              <w:left w:val="nil"/>
              <w:bottom w:val="single" w:sz="4" w:space="0" w:color="auto"/>
              <w:right w:val="nil"/>
            </w:tcBorders>
            <w:shd w:val="clear" w:color="000000" w:fill="FFFFFF"/>
            <w:vAlign w:val="center"/>
            <w:hideMark/>
          </w:tcPr>
          <w:p w14:paraId="03761BE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519C32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85FFB7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53EF7B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BB13DF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9A3A99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2AF4476"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A20919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3241</w:t>
            </w:r>
          </w:p>
        </w:tc>
        <w:tc>
          <w:tcPr>
            <w:tcW w:w="744" w:type="dxa"/>
            <w:gridSpan w:val="2"/>
            <w:tcBorders>
              <w:top w:val="nil"/>
              <w:left w:val="nil"/>
              <w:bottom w:val="single" w:sz="4" w:space="0" w:color="auto"/>
              <w:right w:val="nil"/>
            </w:tcBorders>
            <w:shd w:val="clear" w:color="000000" w:fill="FFFFFF"/>
            <w:vAlign w:val="center"/>
            <w:hideMark/>
          </w:tcPr>
          <w:p w14:paraId="1E7E25A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8780CD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090F69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4509C9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3949E0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7805E5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B56FAA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8E2201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329</w:t>
            </w:r>
          </w:p>
        </w:tc>
        <w:tc>
          <w:tcPr>
            <w:tcW w:w="744" w:type="dxa"/>
            <w:gridSpan w:val="2"/>
            <w:tcBorders>
              <w:top w:val="nil"/>
              <w:left w:val="nil"/>
              <w:bottom w:val="single" w:sz="4" w:space="0" w:color="auto"/>
              <w:right w:val="nil"/>
            </w:tcBorders>
            <w:shd w:val="clear" w:color="000000" w:fill="FFFFFF"/>
            <w:vAlign w:val="center"/>
            <w:hideMark/>
          </w:tcPr>
          <w:p w14:paraId="55F5AED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D40D5C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B5525A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C93528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AD13E4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1.644,00</w:t>
            </w:r>
          </w:p>
        </w:tc>
        <w:tc>
          <w:tcPr>
            <w:tcW w:w="973" w:type="dxa"/>
            <w:tcBorders>
              <w:top w:val="nil"/>
              <w:left w:val="nil"/>
              <w:bottom w:val="single" w:sz="4" w:space="0" w:color="auto"/>
              <w:right w:val="single" w:sz="4" w:space="0" w:color="auto"/>
            </w:tcBorders>
            <w:shd w:val="clear" w:color="000000" w:fill="FFFFFF"/>
            <w:noWrap/>
            <w:vAlign w:val="center"/>
            <w:hideMark/>
          </w:tcPr>
          <w:p w14:paraId="28504AE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0A2276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2D9C37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3292</w:t>
            </w:r>
          </w:p>
        </w:tc>
        <w:tc>
          <w:tcPr>
            <w:tcW w:w="744" w:type="dxa"/>
            <w:gridSpan w:val="2"/>
            <w:tcBorders>
              <w:top w:val="nil"/>
              <w:left w:val="nil"/>
              <w:bottom w:val="single" w:sz="4" w:space="0" w:color="auto"/>
              <w:right w:val="nil"/>
            </w:tcBorders>
            <w:shd w:val="clear" w:color="000000" w:fill="FFFFFF"/>
            <w:vAlign w:val="center"/>
            <w:hideMark/>
          </w:tcPr>
          <w:p w14:paraId="372D537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0E72FB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01EE15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Premije osiguranja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BB6A5B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900F7D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52FAA3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97B6C2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7CD391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3293</w:t>
            </w:r>
          </w:p>
        </w:tc>
        <w:tc>
          <w:tcPr>
            <w:tcW w:w="744" w:type="dxa"/>
            <w:gridSpan w:val="2"/>
            <w:tcBorders>
              <w:top w:val="nil"/>
              <w:left w:val="nil"/>
              <w:bottom w:val="single" w:sz="4" w:space="0" w:color="auto"/>
              <w:right w:val="nil"/>
            </w:tcBorders>
            <w:shd w:val="clear" w:color="000000" w:fill="FFFFFF"/>
            <w:vAlign w:val="center"/>
            <w:hideMark/>
          </w:tcPr>
          <w:p w14:paraId="5714B99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120CE9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2A15C0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Reprezentacija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355549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B9ACDB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CD1D8E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17B55D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EF0607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3295</w:t>
            </w:r>
          </w:p>
        </w:tc>
        <w:tc>
          <w:tcPr>
            <w:tcW w:w="744" w:type="dxa"/>
            <w:gridSpan w:val="2"/>
            <w:tcBorders>
              <w:top w:val="nil"/>
              <w:left w:val="nil"/>
              <w:bottom w:val="single" w:sz="4" w:space="0" w:color="auto"/>
              <w:right w:val="nil"/>
            </w:tcBorders>
            <w:shd w:val="clear" w:color="000000" w:fill="FFFFFF"/>
            <w:vAlign w:val="center"/>
            <w:hideMark/>
          </w:tcPr>
          <w:p w14:paraId="46B1A8B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8A18AF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85DA29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Pristojbe i naknade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B343C4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DFA129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1.644,00</w:t>
            </w:r>
          </w:p>
        </w:tc>
        <w:tc>
          <w:tcPr>
            <w:tcW w:w="973" w:type="dxa"/>
            <w:tcBorders>
              <w:top w:val="nil"/>
              <w:left w:val="nil"/>
              <w:bottom w:val="single" w:sz="4" w:space="0" w:color="auto"/>
              <w:right w:val="single" w:sz="4" w:space="0" w:color="auto"/>
            </w:tcBorders>
            <w:shd w:val="clear" w:color="000000" w:fill="FFFFFF"/>
            <w:noWrap/>
            <w:vAlign w:val="center"/>
            <w:hideMark/>
          </w:tcPr>
          <w:p w14:paraId="3DA802A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6A5F92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3987B9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3296</w:t>
            </w:r>
          </w:p>
        </w:tc>
        <w:tc>
          <w:tcPr>
            <w:tcW w:w="744" w:type="dxa"/>
            <w:gridSpan w:val="2"/>
            <w:tcBorders>
              <w:top w:val="nil"/>
              <w:left w:val="nil"/>
              <w:bottom w:val="single" w:sz="4" w:space="0" w:color="auto"/>
              <w:right w:val="nil"/>
            </w:tcBorders>
            <w:shd w:val="clear" w:color="000000" w:fill="FFFFFF"/>
            <w:vAlign w:val="center"/>
            <w:hideMark/>
          </w:tcPr>
          <w:p w14:paraId="2BC9EDC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CB2CAC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21ACB1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Troškovi sudskih postupaka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8EE79F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FC8CFC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5D77B6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8C3159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8544C1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3299</w:t>
            </w:r>
          </w:p>
        </w:tc>
        <w:tc>
          <w:tcPr>
            <w:tcW w:w="744" w:type="dxa"/>
            <w:gridSpan w:val="2"/>
            <w:tcBorders>
              <w:top w:val="nil"/>
              <w:left w:val="nil"/>
              <w:bottom w:val="single" w:sz="4" w:space="0" w:color="auto"/>
              <w:right w:val="nil"/>
            </w:tcBorders>
            <w:shd w:val="clear" w:color="000000" w:fill="FFFFFF"/>
            <w:vAlign w:val="center"/>
            <w:hideMark/>
          </w:tcPr>
          <w:p w14:paraId="44F8296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F58675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D80A30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AFA650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303C87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32F4DA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B218870"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3F20912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w:t>
            </w:r>
          </w:p>
        </w:tc>
        <w:tc>
          <w:tcPr>
            <w:tcW w:w="744" w:type="dxa"/>
            <w:gridSpan w:val="2"/>
            <w:tcBorders>
              <w:top w:val="nil"/>
              <w:left w:val="nil"/>
              <w:bottom w:val="single" w:sz="4" w:space="0" w:color="auto"/>
              <w:right w:val="nil"/>
            </w:tcBorders>
            <w:shd w:val="clear" w:color="000000" w:fill="FFFFFF"/>
            <w:vAlign w:val="center"/>
            <w:hideMark/>
          </w:tcPr>
          <w:p w14:paraId="5F6E828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nil"/>
            </w:tcBorders>
            <w:shd w:val="clear" w:color="000000" w:fill="FFFFFF"/>
            <w:vAlign w:val="center"/>
            <w:hideMark/>
          </w:tcPr>
          <w:p w14:paraId="2D934A3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06921405"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Naknade građanima i kućanstvima na temelju osiguranja i druge naknade</w:t>
            </w:r>
          </w:p>
        </w:tc>
        <w:tc>
          <w:tcPr>
            <w:tcW w:w="1773" w:type="dxa"/>
            <w:gridSpan w:val="2"/>
            <w:tcBorders>
              <w:top w:val="nil"/>
              <w:left w:val="nil"/>
              <w:bottom w:val="single" w:sz="4" w:space="0" w:color="auto"/>
              <w:right w:val="single" w:sz="4" w:space="0" w:color="auto"/>
            </w:tcBorders>
            <w:shd w:val="clear" w:color="auto" w:fill="auto"/>
            <w:vAlign w:val="bottom"/>
            <w:hideMark/>
          </w:tcPr>
          <w:p w14:paraId="2D16AB9B" w14:textId="77777777" w:rsidR="003B2993" w:rsidRPr="003B2993" w:rsidRDefault="003B2993" w:rsidP="003B2993">
            <w:pPr>
              <w:spacing w:after="0" w:line="240" w:lineRule="auto"/>
              <w:jc w:val="right"/>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12.500,00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C21E1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12.317,00</w:t>
            </w:r>
          </w:p>
        </w:tc>
        <w:tc>
          <w:tcPr>
            <w:tcW w:w="973" w:type="dxa"/>
            <w:tcBorders>
              <w:top w:val="nil"/>
              <w:left w:val="nil"/>
              <w:bottom w:val="single" w:sz="4" w:space="0" w:color="auto"/>
              <w:right w:val="single" w:sz="4" w:space="0" w:color="auto"/>
            </w:tcBorders>
            <w:shd w:val="clear" w:color="000000" w:fill="FFFFFF"/>
            <w:noWrap/>
            <w:vAlign w:val="center"/>
            <w:hideMark/>
          </w:tcPr>
          <w:p w14:paraId="07094ED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73510E96"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07BE25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372</w:t>
            </w:r>
          </w:p>
        </w:tc>
        <w:tc>
          <w:tcPr>
            <w:tcW w:w="744" w:type="dxa"/>
            <w:gridSpan w:val="2"/>
            <w:tcBorders>
              <w:top w:val="nil"/>
              <w:left w:val="nil"/>
              <w:bottom w:val="single" w:sz="4" w:space="0" w:color="auto"/>
              <w:right w:val="nil"/>
            </w:tcBorders>
            <w:shd w:val="clear" w:color="000000" w:fill="FFFFFF"/>
            <w:vAlign w:val="center"/>
            <w:hideMark/>
          </w:tcPr>
          <w:p w14:paraId="4BA7F40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549C67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7A4FFB8D"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Ostale naknade građanima i kućanstvima iz proračuna</w:t>
            </w:r>
          </w:p>
        </w:tc>
        <w:tc>
          <w:tcPr>
            <w:tcW w:w="1773" w:type="dxa"/>
            <w:gridSpan w:val="2"/>
            <w:tcBorders>
              <w:top w:val="nil"/>
              <w:left w:val="nil"/>
              <w:bottom w:val="single" w:sz="4" w:space="0" w:color="auto"/>
              <w:right w:val="single" w:sz="4" w:space="0" w:color="auto"/>
            </w:tcBorders>
            <w:shd w:val="clear" w:color="auto" w:fill="auto"/>
            <w:vAlign w:val="center"/>
            <w:hideMark/>
          </w:tcPr>
          <w:p w14:paraId="69724A21" w14:textId="77777777" w:rsidR="003B2993" w:rsidRPr="003B2993" w:rsidRDefault="003B2993" w:rsidP="003B2993">
            <w:pPr>
              <w:spacing w:after="0" w:line="240" w:lineRule="auto"/>
              <w:jc w:val="right"/>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092C23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12.317,00</w:t>
            </w:r>
          </w:p>
        </w:tc>
        <w:tc>
          <w:tcPr>
            <w:tcW w:w="973" w:type="dxa"/>
            <w:tcBorders>
              <w:top w:val="nil"/>
              <w:left w:val="nil"/>
              <w:bottom w:val="single" w:sz="4" w:space="0" w:color="auto"/>
              <w:right w:val="single" w:sz="4" w:space="0" w:color="auto"/>
            </w:tcBorders>
            <w:shd w:val="clear" w:color="000000" w:fill="FFFFFF"/>
            <w:noWrap/>
            <w:vAlign w:val="center"/>
            <w:hideMark/>
          </w:tcPr>
          <w:p w14:paraId="79314C8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25FD18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7A977F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3721</w:t>
            </w:r>
          </w:p>
        </w:tc>
        <w:tc>
          <w:tcPr>
            <w:tcW w:w="744" w:type="dxa"/>
            <w:gridSpan w:val="2"/>
            <w:tcBorders>
              <w:top w:val="nil"/>
              <w:left w:val="nil"/>
              <w:bottom w:val="single" w:sz="4" w:space="0" w:color="auto"/>
              <w:right w:val="nil"/>
            </w:tcBorders>
            <w:shd w:val="clear" w:color="000000" w:fill="FFFFFF"/>
            <w:vAlign w:val="center"/>
            <w:hideMark/>
          </w:tcPr>
          <w:p w14:paraId="0B6C391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1D6F29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3E25260E"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Naknade građanima i kućanstvima u naravi</w:t>
            </w:r>
          </w:p>
        </w:tc>
        <w:tc>
          <w:tcPr>
            <w:tcW w:w="1773" w:type="dxa"/>
            <w:gridSpan w:val="2"/>
            <w:tcBorders>
              <w:top w:val="nil"/>
              <w:left w:val="nil"/>
              <w:bottom w:val="single" w:sz="4" w:space="0" w:color="auto"/>
              <w:right w:val="single" w:sz="4" w:space="0" w:color="auto"/>
            </w:tcBorders>
            <w:shd w:val="clear" w:color="auto" w:fill="auto"/>
            <w:vAlign w:val="center"/>
            <w:hideMark/>
          </w:tcPr>
          <w:p w14:paraId="3231BE74" w14:textId="77777777" w:rsidR="003B2993" w:rsidRPr="003B2993" w:rsidRDefault="003B2993" w:rsidP="003B2993">
            <w:pPr>
              <w:spacing w:after="0" w:line="240" w:lineRule="auto"/>
              <w:jc w:val="right"/>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9643A0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12.317,00</w:t>
            </w:r>
          </w:p>
        </w:tc>
        <w:tc>
          <w:tcPr>
            <w:tcW w:w="973" w:type="dxa"/>
            <w:tcBorders>
              <w:top w:val="nil"/>
              <w:left w:val="nil"/>
              <w:bottom w:val="single" w:sz="4" w:space="0" w:color="auto"/>
              <w:right w:val="single" w:sz="4" w:space="0" w:color="auto"/>
            </w:tcBorders>
            <w:shd w:val="clear" w:color="000000" w:fill="FFFFFF"/>
            <w:noWrap/>
            <w:vAlign w:val="center"/>
            <w:hideMark/>
          </w:tcPr>
          <w:p w14:paraId="5513599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028C12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0F6680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38</w:t>
            </w:r>
          </w:p>
        </w:tc>
        <w:tc>
          <w:tcPr>
            <w:tcW w:w="744" w:type="dxa"/>
            <w:gridSpan w:val="2"/>
            <w:tcBorders>
              <w:top w:val="nil"/>
              <w:left w:val="nil"/>
              <w:bottom w:val="single" w:sz="4" w:space="0" w:color="auto"/>
              <w:right w:val="nil"/>
            </w:tcBorders>
            <w:shd w:val="clear" w:color="000000" w:fill="FFFFFF"/>
            <w:vAlign w:val="center"/>
            <w:hideMark/>
          </w:tcPr>
          <w:p w14:paraId="5800FC8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8E3AA4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1108D963"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Ostali rashodi</w:t>
            </w:r>
          </w:p>
        </w:tc>
        <w:tc>
          <w:tcPr>
            <w:tcW w:w="1773" w:type="dxa"/>
            <w:gridSpan w:val="2"/>
            <w:tcBorders>
              <w:top w:val="nil"/>
              <w:left w:val="nil"/>
              <w:bottom w:val="single" w:sz="4" w:space="0" w:color="auto"/>
              <w:right w:val="single" w:sz="4" w:space="0" w:color="auto"/>
            </w:tcBorders>
            <w:shd w:val="clear" w:color="auto" w:fill="auto"/>
            <w:vAlign w:val="center"/>
            <w:hideMark/>
          </w:tcPr>
          <w:p w14:paraId="1B887226" w14:textId="77777777" w:rsidR="003B2993" w:rsidRPr="003B2993" w:rsidRDefault="003B2993" w:rsidP="003B2993">
            <w:pPr>
              <w:spacing w:after="0" w:line="240" w:lineRule="auto"/>
              <w:jc w:val="right"/>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C8FE4B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745E9D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1A7976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68621F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381</w:t>
            </w:r>
          </w:p>
        </w:tc>
        <w:tc>
          <w:tcPr>
            <w:tcW w:w="744" w:type="dxa"/>
            <w:gridSpan w:val="2"/>
            <w:tcBorders>
              <w:top w:val="nil"/>
              <w:left w:val="nil"/>
              <w:bottom w:val="single" w:sz="4" w:space="0" w:color="auto"/>
              <w:right w:val="nil"/>
            </w:tcBorders>
            <w:shd w:val="clear" w:color="000000" w:fill="FFFFFF"/>
            <w:vAlign w:val="center"/>
            <w:hideMark/>
          </w:tcPr>
          <w:p w14:paraId="42D31C2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7EC39A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7C6C463B"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Tekuće donacije</w:t>
            </w:r>
          </w:p>
        </w:tc>
        <w:tc>
          <w:tcPr>
            <w:tcW w:w="1773" w:type="dxa"/>
            <w:gridSpan w:val="2"/>
            <w:tcBorders>
              <w:top w:val="nil"/>
              <w:left w:val="nil"/>
              <w:bottom w:val="single" w:sz="4" w:space="0" w:color="auto"/>
              <w:right w:val="single" w:sz="4" w:space="0" w:color="auto"/>
            </w:tcBorders>
            <w:shd w:val="clear" w:color="auto" w:fill="auto"/>
            <w:vAlign w:val="center"/>
            <w:hideMark/>
          </w:tcPr>
          <w:p w14:paraId="60CF36B9" w14:textId="77777777" w:rsidR="003B2993" w:rsidRPr="003B2993" w:rsidRDefault="003B2993" w:rsidP="003B2993">
            <w:pPr>
              <w:spacing w:after="0" w:line="240" w:lineRule="auto"/>
              <w:jc w:val="right"/>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87349A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9DC409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BA726F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569535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3812</w:t>
            </w:r>
          </w:p>
        </w:tc>
        <w:tc>
          <w:tcPr>
            <w:tcW w:w="744" w:type="dxa"/>
            <w:gridSpan w:val="2"/>
            <w:tcBorders>
              <w:top w:val="nil"/>
              <w:left w:val="nil"/>
              <w:bottom w:val="single" w:sz="4" w:space="0" w:color="auto"/>
              <w:right w:val="nil"/>
            </w:tcBorders>
            <w:shd w:val="clear" w:color="000000" w:fill="FFFFFF"/>
            <w:vAlign w:val="center"/>
            <w:hideMark/>
          </w:tcPr>
          <w:p w14:paraId="24AF1E8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D32E66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54BEC514"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donacije u naravi</w:t>
            </w:r>
          </w:p>
        </w:tc>
        <w:tc>
          <w:tcPr>
            <w:tcW w:w="1773" w:type="dxa"/>
            <w:gridSpan w:val="2"/>
            <w:tcBorders>
              <w:top w:val="nil"/>
              <w:left w:val="nil"/>
              <w:bottom w:val="single" w:sz="4" w:space="0" w:color="auto"/>
              <w:right w:val="single" w:sz="4" w:space="0" w:color="auto"/>
            </w:tcBorders>
            <w:shd w:val="clear" w:color="auto" w:fill="auto"/>
            <w:vAlign w:val="center"/>
            <w:hideMark/>
          </w:tcPr>
          <w:p w14:paraId="359B763E" w14:textId="77777777" w:rsidR="003B2993" w:rsidRPr="003B2993" w:rsidRDefault="003B2993" w:rsidP="003B2993">
            <w:pPr>
              <w:spacing w:after="0" w:line="240" w:lineRule="auto"/>
              <w:jc w:val="right"/>
              <w:rPr>
                <w:rFonts w:ascii="Arial" w:eastAsia="Times New Roman" w:hAnsi="Arial" w:cs="Arial"/>
                <w:sz w:val="20"/>
                <w:szCs w:val="20"/>
                <w:lang w:eastAsia="hr-HR"/>
              </w:rPr>
            </w:pPr>
            <w:r w:rsidRPr="003B2993">
              <w:rPr>
                <w:rFonts w:ascii="Arial" w:eastAsia="Times New Roman" w:hAnsi="Arial" w:cs="Arial"/>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8140A8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3E4CD5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798190DF"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68F158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A395AD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nefinancijske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55EEDE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5D9A42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245,00</w:t>
            </w:r>
          </w:p>
        </w:tc>
        <w:tc>
          <w:tcPr>
            <w:tcW w:w="973" w:type="dxa"/>
            <w:tcBorders>
              <w:top w:val="nil"/>
              <w:left w:val="nil"/>
              <w:bottom w:val="single" w:sz="4" w:space="0" w:color="auto"/>
              <w:right w:val="single" w:sz="4" w:space="0" w:color="auto"/>
            </w:tcBorders>
            <w:shd w:val="clear" w:color="000000" w:fill="FFFFFF"/>
            <w:noWrap/>
            <w:vAlign w:val="center"/>
            <w:hideMark/>
          </w:tcPr>
          <w:p w14:paraId="597BB2A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64E5E00E"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7A9FC3E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w:t>
            </w:r>
          </w:p>
        </w:tc>
        <w:tc>
          <w:tcPr>
            <w:tcW w:w="744" w:type="dxa"/>
            <w:gridSpan w:val="2"/>
            <w:tcBorders>
              <w:top w:val="nil"/>
              <w:left w:val="nil"/>
              <w:bottom w:val="single" w:sz="4" w:space="0" w:color="auto"/>
              <w:right w:val="nil"/>
            </w:tcBorders>
            <w:shd w:val="clear" w:color="000000" w:fill="FFFFFF"/>
            <w:vAlign w:val="center"/>
            <w:hideMark/>
          </w:tcPr>
          <w:p w14:paraId="5E2B6FB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36A015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4C17CF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proizvedene dugotrajne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DE3988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400,00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F5E23A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98A2CD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10341A2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1D177A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422</w:t>
            </w:r>
          </w:p>
        </w:tc>
        <w:tc>
          <w:tcPr>
            <w:tcW w:w="744" w:type="dxa"/>
            <w:gridSpan w:val="2"/>
            <w:tcBorders>
              <w:top w:val="nil"/>
              <w:left w:val="nil"/>
              <w:bottom w:val="single" w:sz="4" w:space="0" w:color="auto"/>
              <w:right w:val="nil"/>
            </w:tcBorders>
            <w:shd w:val="clear" w:color="000000" w:fill="FFFFFF"/>
            <w:vAlign w:val="center"/>
            <w:hideMark/>
          </w:tcPr>
          <w:p w14:paraId="3BE7A06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001506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D75859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Postrojenja i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09297F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2DDD69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37D7D1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BEE170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9DCBC6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4221</w:t>
            </w:r>
          </w:p>
        </w:tc>
        <w:tc>
          <w:tcPr>
            <w:tcW w:w="744" w:type="dxa"/>
            <w:gridSpan w:val="2"/>
            <w:tcBorders>
              <w:top w:val="nil"/>
              <w:left w:val="nil"/>
              <w:bottom w:val="single" w:sz="4" w:space="0" w:color="auto"/>
              <w:right w:val="nil"/>
            </w:tcBorders>
            <w:shd w:val="clear" w:color="000000" w:fill="FFFFFF"/>
            <w:vAlign w:val="center"/>
            <w:hideMark/>
          </w:tcPr>
          <w:p w14:paraId="6434EB5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D35A20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D96BC1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Uredska oprema i namještaj</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AB9AED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0765AA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77FC67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3091B9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7F73AA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4222</w:t>
            </w:r>
          </w:p>
        </w:tc>
        <w:tc>
          <w:tcPr>
            <w:tcW w:w="744" w:type="dxa"/>
            <w:gridSpan w:val="2"/>
            <w:tcBorders>
              <w:top w:val="nil"/>
              <w:left w:val="nil"/>
              <w:bottom w:val="single" w:sz="4" w:space="0" w:color="auto"/>
              <w:right w:val="nil"/>
            </w:tcBorders>
            <w:shd w:val="clear" w:color="000000" w:fill="FFFFFF"/>
            <w:vAlign w:val="center"/>
            <w:hideMark/>
          </w:tcPr>
          <w:p w14:paraId="1292900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BAB670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99D651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Komunikacijska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63D125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FF5FA7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A964CB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85CBA2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F750C6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4223</w:t>
            </w:r>
          </w:p>
        </w:tc>
        <w:tc>
          <w:tcPr>
            <w:tcW w:w="744" w:type="dxa"/>
            <w:gridSpan w:val="2"/>
            <w:tcBorders>
              <w:top w:val="nil"/>
              <w:left w:val="nil"/>
              <w:bottom w:val="single" w:sz="4" w:space="0" w:color="auto"/>
              <w:right w:val="nil"/>
            </w:tcBorders>
            <w:shd w:val="clear" w:color="000000" w:fill="FFFFFF"/>
            <w:vAlign w:val="center"/>
            <w:hideMark/>
          </w:tcPr>
          <w:p w14:paraId="586AD33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535DD7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E7DFB1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Oprema za održavanje i zaštitu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215970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15028A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B33AC1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D7EBC7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85E49E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4226</w:t>
            </w:r>
          </w:p>
        </w:tc>
        <w:tc>
          <w:tcPr>
            <w:tcW w:w="744" w:type="dxa"/>
            <w:gridSpan w:val="2"/>
            <w:tcBorders>
              <w:top w:val="nil"/>
              <w:left w:val="nil"/>
              <w:bottom w:val="single" w:sz="4" w:space="0" w:color="auto"/>
              <w:right w:val="nil"/>
            </w:tcBorders>
            <w:shd w:val="clear" w:color="000000" w:fill="FFFFFF"/>
            <w:vAlign w:val="center"/>
            <w:hideMark/>
          </w:tcPr>
          <w:p w14:paraId="2446E82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F4619C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F58DFA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Sportska i glazbena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F89187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97D087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CBA98A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84A3B5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21223C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4227</w:t>
            </w:r>
          </w:p>
        </w:tc>
        <w:tc>
          <w:tcPr>
            <w:tcW w:w="744" w:type="dxa"/>
            <w:gridSpan w:val="2"/>
            <w:tcBorders>
              <w:top w:val="nil"/>
              <w:left w:val="nil"/>
              <w:bottom w:val="single" w:sz="4" w:space="0" w:color="auto"/>
              <w:right w:val="nil"/>
            </w:tcBorders>
            <w:shd w:val="clear" w:color="000000" w:fill="FFFFFF"/>
            <w:vAlign w:val="center"/>
            <w:hideMark/>
          </w:tcPr>
          <w:p w14:paraId="2CF3B31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C29F70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0F6D5E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Uređaji, strojevi i oprema za ostale namjene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879039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58C922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7CD090A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8536525"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2D48A2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424</w:t>
            </w:r>
          </w:p>
        </w:tc>
        <w:tc>
          <w:tcPr>
            <w:tcW w:w="744" w:type="dxa"/>
            <w:gridSpan w:val="2"/>
            <w:tcBorders>
              <w:top w:val="nil"/>
              <w:left w:val="nil"/>
              <w:bottom w:val="single" w:sz="4" w:space="0" w:color="auto"/>
              <w:right w:val="nil"/>
            </w:tcBorders>
            <w:shd w:val="clear" w:color="000000" w:fill="FFFFFF"/>
            <w:vAlign w:val="center"/>
            <w:hideMark/>
          </w:tcPr>
          <w:p w14:paraId="2EC4971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6E52B8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0C44A5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Knjige, umjetnička djela i ostale izložbene vrijednosti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564B31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33737C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245,00</w:t>
            </w:r>
          </w:p>
        </w:tc>
        <w:tc>
          <w:tcPr>
            <w:tcW w:w="973" w:type="dxa"/>
            <w:tcBorders>
              <w:top w:val="nil"/>
              <w:left w:val="nil"/>
              <w:bottom w:val="single" w:sz="4" w:space="0" w:color="auto"/>
              <w:right w:val="single" w:sz="4" w:space="0" w:color="auto"/>
            </w:tcBorders>
            <w:shd w:val="clear" w:color="000000" w:fill="FFFFFF"/>
            <w:noWrap/>
            <w:vAlign w:val="center"/>
            <w:hideMark/>
          </w:tcPr>
          <w:p w14:paraId="5863662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0BD206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25C415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4241</w:t>
            </w:r>
          </w:p>
        </w:tc>
        <w:tc>
          <w:tcPr>
            <w:tcW w:w="744" w:type="dxa"/>
            <w:gridSpan w:val="2"/>
            <w:tcBorders>
              <w:top w:val="nil"/>
              <w:left w:val="nil"/>
              <w:bottom w:val="single" w:sz="4" w:space="0" w:color="auto"/>
              <w:right w:val="nil"/>
            </w:tcBorders>
            <w:shd w:val="clear" w:color="000000" w:fill="FFFFFF"/>
            <w:vAlign w:val="center"/>
            <w:hideMark/>
          </w:tcPr>
          <w:p w14:paraId="18446F9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47ACA4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5AEE36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Knjige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155D50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4DB6B9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245,00</w:t>
            </w:r>
          </w:p>
        </w:tc>
        <w:tc>
          <w:tcPr>
            <w:tcW w:w="973" w:type="dxa"/>
            <w:tcBorders>
              <w:top w:val="nil"/>
              <w:left w:val="nil"/>
              <w:bottom w:val="single" w:sz="4" w:space="0" w:color="auto"/>
              <w:right w:val="single" w:sz="4" w:space="0" w:color="auto"/>
            </w:tcBorders>
            <w:shd w:val="clear" w:color="000000" w:fill="FFFFFF"/>
            <w:noWrap/>
            <w:vAlign w:val="center"/>
            <w:hideMark/>
          </w:tcPr>
          <w:p w14:paraId="60BBD3E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2DDE0C89"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291074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0D206C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45B49D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6D2CFB3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1ADA69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2A7A02C"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A93B77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51</w:t>
            </w:r>
          </w:p>
        </w:tc>
        <w:tc>
          <w:tcPr>
            <w:tcW w:w="3877" w:type="dxa"/>
            <w:gridSpan w:val="2"/>
            <w:tcBorders>
              <w:top w:val="nil"/>
              <w:left w:val="nil"/>
              <w:bottom w:val="single" w:sz="4" w:space="0" w:color="auto"/>
              <w:right w:val="single" w:sz="4" w:space="0" w:color="auto"/>
            </w:tcBorders>
            <w:shd w:val="clear" w:color="auto" w:fill="auto"/>
            <w:vAlign w:val="center"/>
            <w:hideMark/>
          </w:tcPr>
          <w:p w14:paraId="4FF225F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Pomoći EU</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17A6AD5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0541F0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973" w:type="dxa"/>
            <w:tcBorders>
              <w:top w:val="nil"/>
              <w:left w:val="nil"/>
              <w:bottom w:val="single" w:sz="4" w:space="0" w:color="auto"/>
              <w:right w:val="single" w:sz="4" w:space="0" w:color="auto"/>
            </w:tcBorders>
            <w:shd w:val="clear" w:color="000000" w:fill="FFFFFF"/>
            <w:noWrap/>
            <w:vAlign w:val="center"/>
            <w:hideMark/>
          </w:tcPr>
          <w:p w14:paraId="6636E2C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4931F6B0"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3B89FA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CD2E56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Financiranje školstva izvan županijskog proračuna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1B7585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21C3E26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2D0A40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624761F2"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CD19CE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P1023 02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07BF62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Vlastiti prihodi - osnovno školstvo</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1E9FC3B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222F84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29B7E4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16DA71D8"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85750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5E8626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F137B0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963C08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2DE57C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59CD729C"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54E2B4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2E0464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0F3C2D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28697C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079C02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7F74F4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9B29E5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1472186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81EC6E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FC0D76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4140AF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FF4A3C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73CF10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97AAAC7"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5A8C69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3211</w:t>
            </w:r>
          </w:p>
        </w:tc>
        <w:tc>
          <w:tcPr>
            <w:tcW w:w="744" w:type="dxa"/>
            <w:gridSpan w:val="2"/>
            <w:tcBorders>
              <w:top w:val="nil"/>
              <w:left w:val="nil"/>
              <w:bottom w:val="single" w:sz="4" w:space="0" w:color="auto"/>
              <w:right w:val="nil"/>
            </w:tcBorders>
            <w:shd w:val="clear" w:color="000000" w:fill="FFFFFF"/>
            <w:vAlign w:val="center"/>
            <w:hideMark/>
          </w:tcPr>
          <w:p w14:paraId="46D81F8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C3E0AC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3306FD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43FC5E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D98023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B9AB76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5F35EA7"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71F695B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3212</w:t>
            </w:r>
          </w:p>
        </w:tc>
        <w:tc>
          <w:tcPr>
            <w:tcW w:w="744" w:type="dxa"/>
            <w:gridSpan w:val="2"/>
            <w:tcBorders>
              <w:top w:val="nil"/>
              <w:left w:val="nil"/>
              <w:bottom w:val="single" w:sz="4" w:space="0" w:color="auto"/>
              <w:right w:val="nil"/>
            </w:tcBorders>
            <w:shd w:val="clear" w:color="000000" w:fill="FFFFFF"/>
            <w:vAlign w:val="center"/>
            <w:hideMark/>
          </w:tcPr>
          <w:p w14:paraId="1BD99BD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63B65C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FBCA71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za prijevoz, za rad na terenu i odvojeni život</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362D36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15408A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FDCD56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3A8AD9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4831A4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3213</w:t>
            </w:r>
          </w:p>
        </w:tc>
        <w:tc>
          <w:tcPr>
            <w:tcW w:w="744" w:type="dxa"/>
            <w:gridSpan w:val="2"/>
            <w:tcBorders>
              <w:top w:val="nil"/>
              <w:left w:val="nil"/>
              <w:bottom w:val="single" w:sz="4" w:space="0" w:color="auto"/>
              <w:right w:val="nil"/>
            </w:tcBorders>
            <w:shd w:val="clear" w:color="000000" w:fill="FFFFFF"/>
            <w:vAlign w:val="center"/>
            <w:hideMark/>
          </w:tcPr>
          <w:p w14:paraId="649458C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A1DD63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5B0616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Stručno usavršavanje zaposlenika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A95DA0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1DA131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61A227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34DFB7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918074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3214</w:t>
            </w:r>
          </w:p>
        </w:tc>
        <w:tc>
          <w:tcPr>
            <w:tcW w:w="744" w:type="dxa"/>
            <w:gridSpan w:val="2"/>
            <w:tcBorders>
              <w:top w:val="nil"/>
              <w:left w:val="nil"/>
              <w:bottom w:val="single" w:sz="4" w:space="0" w:color="auto"/>
              <w:right w:val="nil"/>
            </w:tcBorders>
            <w:shd w:val="clear" w:color="000000" w:fill="FFFFFF"/>
            <w:vAlign w:val="center"/>
            <w:hideMark/>
          </w:tcPr>
          <w:p w14:paraId="09DBA94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AF8C52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4B05F4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D4324A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3E1943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000371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0EEF56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1B3FD9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322</w:t>
            </w:r>
          </w:p>
        </w:tc>
        <w:tc>
          <w:tcPr>
            <w:tcW w:w="744" w:type="dxa"/>
            <w:gridSpan w:val="2"/>
            <w:tcBorders>
              <w:top w:val="nil"/>
              <w:left w:val="nil"/>
              <w:bottom w:val="single" w:sz="4" w:space="0" w:color="auto"/>
              <w:right w:val="nil"/>
            </w:tcBorders>
            <w:shd w:val="clear" w:color="000000" w:fill="FFFFFF"/>
            <w:vAlign w:val="center"/>
            <w:hideMark/>
          </w:tcPr>
          <w:p w14:paraId="41142DB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E2BD27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2356C5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68AAC1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0F8975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BD2CC2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8ADDA4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A49F07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3221</w:t>
            </w:r>
          </w:p>
        </w:tc>
        <w:tc>
          <w:tcPr>
            <w:tcW w:w="744" w:type="dxa"/>
            <w:gridSpan w:val="2"/>
            <w:tcBorders>
              <w:top w:val="nil"/>
              <w:left w:val="nil"/>
              <w:bottom w:val="single" w:sz="4" w:space="0" w:color="auto"/>
              <w:right w:val="nil"/>
            </w:tcBorders>
            <w:shd w:val="clear" w:color="000000" w:fill="FFFFFF"/>
            <w:vAlign w:val="center"/>
            <w:hideMark/>
          </w:tcPr>
          <w:p w14:paraId="419A38C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482062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B3420A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9D4750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699DA9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763BF4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E86C757"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09B23A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3222</w:t>
            </w:r>
          </w:p>
        </w:tc>
        <w:tc>
          <w:tcPr>
            <w:tcW w:w="744" w:type="dxa"/>
            <w:gridSpan w:val="2"/>
            <w:tcBorders>
              <w:top w:val="nil"/>
              <w:left w:val="nil"/>
              <w:bottom w:val="single" w:sz="4" w:space="0" w:color="auto"/>
              <w:right w:val="nil"/>
            </w:tcBorders>
            <w:shd w:val="clear" w:color="000000" w:fill="FFFFFF"/>
            <w:vAlign w:val="center"/>
            <w:hideMark/>
          </w:tcPr>
          <w:p w14:paraId="6AB41D1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ACD615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41AFEF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sirovine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AB55AA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A6450C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57AAE8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C74E2E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39A1AF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3223</w:t>
            </w:r>
          </w:p>
        </w:tc>
        <w:tc>
          <w:tcPr>
            <w:tcW w:w="744" w:type="dxa"/>
            <w:gridSpan w:val="2"/>
            <w:tcBorders>
              <w:top w:val="nil"/>
              <w:left w:val="nil"/>
              <w:bottom w:val="single" w:sz="4" w:space="0" w:color="auto"/>
              <w:right w:val="nil"/>
            </w:tcBorders>
            <w:shd w:val="clear" w:color="000000" w:fill="FFFFFF"/>
            <w:vAlign w:val="center"/>
            <w:hideMark/>
          </w:tcPr>
          <w:p w14:paraId="2A093EB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FB7A2C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2EDBF1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Energija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5C95BD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8D4B8D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3C5204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ADB9912"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B322D0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3224</w:t>
            </w:r>
          </w:p>
        </w:tc>
        <w:tc>
          <w:tcPr>
            <w:tcW w:w="744" w:type="dxa"/>
            <w:gridSpan w:val="2"/>
            <w:tcBorders>
              <w:top w:val="nil"/>
              <w:left w:val="nil"/>
              <w:bottom w:val="single" w:sz="4" w:space="0" w:color="auto"/>
              <w:right w:val="nil"/>
            </w:tcBorders>
            <w:shd w:val="clear" w:color="000000" w:fill="FFFFFF"/>
            <w:vAlign w:val="center"/>
            <w:hideMark/>
          </w:tcPr>
          <w:p w14:paraId="1EF5853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C0345A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493C88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48080A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0D3E3C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BD5243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9F148B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58BEC6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3225</w:t>
            </w:r>
          </w:p>
        </w:tc>
        <w:tc>
          <w:tcPr>
            <w:tcW w:w="744" w:type="dxa"/>
            <w:gridSpan w:val="2"/>
            <w:tcBorders>
              <w:top w:val="nil"/>
              <w:left w:val="nil"/>
              <w:bottom w:val="single" w:sz="4" w:space="0" w:color="auto"/>
              <w:right w:val="nil"/>
            </w:tcBorders>
            <w:shd w:val="clear" w:color="000000" w:fill="FFFFFF"/>
            <w:vAlign w:val="center"/>
            <w:hideMark/>
          </w:tcPr>
          <w:p w14:paraId="03F9135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567EE5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F2F2B2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Sitni inventar i auto gume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F96CC0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71D50F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AB76D8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16DFCA4"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587FF75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324</w:t>
            </w:r>
          </w:p>
        </w:tc>
        <w:tc>
          <w:tcPr>
            <w:tcW w:w="744" w:type="dxa"/>
            <w:gridSpan w:val="2"/>
            <w:tcBorders>
              <w:top w:val="nil"/>
              <w:left w:val="nil"/>
              <w:bottom w:val="single" w:sz="4" w:space="0" w:color="auto"/>
              <w:right w:val="nil"/>
            </w:tcBorders>
            <w:shd w:val="clear" w:color="000000" w:fill="FFFFFF"/>
            <w:vAlign w:val="center"/>
            <w:hideMark/>
          </w:tcPr>
          <w:p w14:paraId="404184E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C953F4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4A9760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423138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0B152C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DC248C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7D1BDD3"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7381E1F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3241</w:t>
            </w:r>
          </w:p>
        </w:tc>
        <w:tc>
          <w:tcPr>
            <w:tcW w:w="744" w:type="dxa"/>
            <w:gridSpan w:val="2"/>
            <w:tcBorders>
              <w:top w:val="nil"/>
              <w:left w:val="nil"/>
              <w:bottom w:val="single" w:sz="4" w:space="0" w:color="auto"/>
              <w:right w:val="nil"/>
            </w:tcBorders>
            <w:shd w:val="clear" w:color="000000" w:fill="FFFFFF"/>
            <w:vAlign w:val="center"/>
            <w:hideMark/>
          </w:tcPr>
          <w:p w14:paraId="58C6980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5C2F4B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3332F2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troškova osobama izvan radnog odnosa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DA5C69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BC132C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DC5C98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746F71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46C29E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w:t>
            </w:r>
          </w:p>
        </w:tc>
        <w:tc>
          <w:tcPr>
            <w:tcW w:w="744" w:type="dxa"/>
            <w:gridSpan w:val="2"/>
            <w:tcBorders>
              <w:top w:val="nil"/>
              <w:left w:val="nil"/>
              <w:bottom w:val="single" w:sz="4" w:space="0" w:color="auto"/>
              <w:right w:val="nil"/>
            </w:tcBorders>
            <w:shd w:val="clear" w:color="000000" w:fill="FFFFFF"/>
            <w:vAlign w:val="center"/>
            <w:hideMark/>
          </w:tcPr>
          <w:p w14:paraId="648FA1F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545328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AB169C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Ostali nespomenuti 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33391E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70C43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D259EB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38C2E3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882566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3293</w:t>
            </w:r>
          </w:p>
        </w:tc>
        <w:tc>
          <w:tcPr>
            <w:tcW w:w="744" w:type="dxa"/>
            <w:gridSpan w:val="2"/>
            <w:tcBorders>
              <w:top w:val="nil"/>
              <w:left w:val="nil"/>
              <w:bottom w:val="single" w:sz="4" w:space="0" w:color="auto"/>
              <w:right w:val="nil"/>
            </w:tcBorders>
            <w:shd w:val="clear" w:color="000000" w:fill="FFFFFF"/>
            <w:vAlign w:val="center"/>
            <w:hideMark/>
          </w:tcPr>
          <w:p w14:paraId="2B39322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C45539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AA395E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Reprezentacija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0BA898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F3B966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C05BF6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0878F6E6"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3D64B2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F0ECA9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nefinancijske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57F33D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BF473E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973" w:type="dxa"/>
            <w:tcBorders>
              <w:top w:val="nil"/>
              <w:left w:val="nil"/>
              <w:bottom w:val="single" w:sz="4" w:space="0" w:color="auto"/>
              <w:right w:val="single" w:sz="4" w:space="0" w:color="auto"/>
            </w:tcBorders>
            <w:shd w:val="clear" w:color="000000" w:fill="FFFFFF"/>
            <w:noWrap/>
            <w:vAlign w:val="center"/>
            <w:hideMark/>
          </w:tcPr>
          <w:p w14:paraId="2C104D7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49BDFB0F"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3A4842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w:t>
            </w:r>
          </w:p>
        </w:tc>
        <w:tc>
          <w:tcPr>
            <w:tcW w:w="744" w:type="dxa"/>
            <w:gridSpan w:val="2"/>
            <w:tcBorders>
              <w:top w:val="nil"/>
              <w:left w:val="nil"/>
              <w:bottom w:val="single" w:sz="4" w:space="0" w:color="auto"/>
              <w:right w:val="nil"/>
            </w:tcBorders>
            <w:shd w:val="clear" w:color="000000" w:fill="FFFFFF"/>
            <w:vAlign w:val="center"/>
            <w:hideMark/>
          </w:tcPr>
          <w:p w14:paraId="796EF1F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046294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EA9CB9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nabavu proizvedene dugotrajne imovine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2F3B73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AC9B47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71E1F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40EFCE7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855599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422</w:t>
            </w:r>
          </w:p>
        </w:tc>
        <w:tc>
          <w:tcPr>
            <w:tcW w:w="744" w:type="dxa"/>
            <w:gridSpan w:val="2"/>
            <w:tcBorders>
              <w:top w:val="nil"/>
              <w:left w:val="nil"/>
              <w:bottom w:val="single" w:sz="4" w:space="0" w:color="auto"/>
              <w:right w:val="nil"/>
            </w:tcBorders>
            <w:shd w:val="clear" w:color="000000" w:fill="FFFFFF"/>
            <w:vAlign w:val="center"/>
            <w:hideMark/>
          </w:tcPr>
          <w:p w14:paraId="1D5B12A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9E87DB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72BD3E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Postrojenja i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76C6F5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5F8990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D145AE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26DAF0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AD1A6B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4221</w:t>
            </w:r>
          </w:p>
        </w:tc>
        <w:tc>
          <w:tcPr>
            <w:tcW w:w="744" w:type="dxa"/>
            <w:gridSpan w:val="2"/>
            <w:tcBorders>
              <w:top w:val="nil"/>
              <w:left w:val="nil"/>
              <w:bottom w:val="single" w:sz="4" w:space="0" w:color="auto"/>
              <w:right w:val="nil"/>
            </w:tcBorders>
            <w:shd w:val="clear" w:color="000000" w:fill="FFFFFF"/>
            <w:vAlign w:val="center"/>
            <w:hideMark/>
          </w:tcPr>
          <w:p w14:paraId="67F6A13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B946F4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87F14D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Uredska oprema i namještaj</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E4F991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EB082B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4934FE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2FB1B7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4DFA1E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4222</w:t>
            </w:r>
          </w:p>
        </w:tc>
        <w:tc>
          <w:tcPr>
            <w:tcW w:w="744" w:type="dxa"/>
            <w:gridSpan w:val="2"/>
            <w:tcBorders>
              <w:top w:val="nil"/>
              <w:left w:val="nil"/>
              <w:bottom w:val="single" w:sz="4" w:space="0" w:color="auto"/>
              <w:right w:val="nil"/>
            </w:tcBorders>
            <w:shd w:val="clear" w:color="000000" w:fill="FFFFFF"/>
            <w:vAlign w:val="center"/>
            <w:hideMark/>
          </w:tcPr>
          <w:p w14:paraId="22526A3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EC1974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3D5235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Komunikacijska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2BA4C7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014A5E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32CA67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0046E8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65A78B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4223</w:t>
            </w:r>
          </w:p>
        </w:tc>
        <w:tc>
          <w:tcPr>
            <w:tcW w:w="744" w:type="dxa"/>
            <w:gridSpan w:val="2"/>
            <w:tcBorders>
              <w:top w:val="nil"/>
              <w:left w:val="nil"/>
              <w:bottom w:val="single" w:sz="4" w:space="0" w:color="auto"/>
              <w:right w:val="nil"/>
            </w:tcBorders>
            <w:shd w:val="clear" w:color="000000" w:fill="FFFFFF"/>
            <w:vAlign w:val="center"/>
            <w:hideMark/>
          </w:tcPr>
          <w:p w14:paraId="27D5799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3A76F4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964B83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Oprema za održavanje i zaštitu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7FB92A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9371DB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27BBCB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7F5D3B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511495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4226</w:t>
            </w:r>
          </w:p>
        </w:tc>
        <w:tc>
          <w:tcPr>
            <w:tcW w:w="744" w:type="dxa"/>
            <w:gridSpan w:val="2"/>
            <w:tcBorders>
              <w:top w:val="nil"/>
              <w:left w:val="nil"/>
              <w:bottom w:val="single" w:sz="4" w:space="0" w:color="auto"/>
              <w:right w:val="nil"/>
            </w:tcBorders>
            <w:shd w:val="clear" w:color="000000" w:fill="FFFFFF"/>
            <w:vAlign w:val="center"/>
            <w:hideMark/>
          </w:tcPr>
          <w:p w14:paraId="4338A5E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F41F8F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0FA133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Sportska i glazbena oprema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4BF46C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0BCD9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4DAC64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B90FA90"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CC7A3E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4227</w:t>
            </w:r>
          </w:p>
        </w:tc>
        <w:tc>
          <w:tcPr>
            <w:tcW w:w="744" w:type="dxa"/>
            <w:gridSpan w:val="2"/>
            <w:tcBorders>
              <w:top w:val="nil"/>
              <w:left w:val="nil"/>
              <w:bottom w:val="single" w:sz="4" w:space="0" w:color="auto"/>
              <w:right w:val="nil"/>
            </w:tcBorders>
            <w:shd w:val="clear" w:color="000000" w:fill="FFFFFF"/>
            <w:vAlign w:val="center"/>
            <w:hideMark/>
          </w:tcPr>
          <w:p w14:paraId="51E7333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DA40F6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9EFE77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Uređaji, strojevi i oprema za ostale namjene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3909707"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FEC19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4563DE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50DA72B8"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03E962F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424</w:t>
            </w:r>
          </w:p>
        </w:tc>
        <w:tc>
          <w:tcPr>
            <w:tcW w:w="744" w:type="dxa"/>
            <w:gridSpan w:val="2"/>
            <w:tcBorders>
              <w:top w:val="nil"/>
              <w:left w:val="nil"/>
              <w:bottom w:val="single" w:sz="4" w:space="0" w:color="auto"/>
              <w:right w:val="nil"/>
            </w:tcBorders>
            <w:shd w:val="clear" w:color="000000" w:fill="FFFFFF"/>
            <w:vAlign w:val="center"/>
            <w:hideMark/>
          </w:tcPr>
          <w:p w14:paraId="2B878DB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A540DA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59CA2A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Knjige, umjetnička djela i ostale izložbene vrijednosti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518921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AAA849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AAE03F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DFC249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76FD6D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4241</w:t>
            </w:r>
          </w:p>
        </w:tc>
        <w:tc>
          <w:tcPr>
            <w:tcW w:w="744" w:type="dxa"/>
            <w:gridSpan w:val="2"/>
            <w:tcBorders>
              <w:top w:val="nil"/>
              <w:left w:val="nil"/>
              <w:bottom w:val="single" w:sz="4" w:space="0" w:color="auto"/>
              <w:right w:val="nil"/>
            </w:tcBorders>
            <w:shd w:val="clear" w:color="000000" w:fill="FFFFFF"/>
            <w:vAlign w:val="center"/>
            <w:hideMark/>
          </w:tcPr>
          <w:p w14:paraId="489188F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241231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7EAC56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Knjige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4A4AB4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C4CBED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1741AFA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9A049F6"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5D153C1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45</w:t>
            </w:r>
          </w:p>
        </w:tc>
        <w:tc>
          <w:tcPr>
            <w:tcW w:w="744" w:type="dxa"/>
            <w:gridSpan w:val="2"/>
            <w:tcBorders>
              <w:top w:val="nil"/>
              <w:left w:val="nil"/>
              <w:bottom w:val="single" w:sz="4" w:space="0" w:color="auto"/>
              <w:right w:val="nil"/>
            </w:tcBorders>
            <w:shd w:val="clear" w:color="000000" w:fill="FFFFFF"/>
            <w:vAlign w:val="center"/>
            <w:hideMark/>
          </w:tcPr>
          <w:p w14:paraId="12AEA91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19927A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B920A4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dodatna ulaganja na nefinancijskoj imovini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CA127E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D838D5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973" w:type="dxa"/>
            <w:tcBorders>
              <w:top w:val="nil"/>
              <w:left w:val="nil"/>
              <w:bottom w:val="single" w:sz="4" w:space="0" w:color="auto"/>
              <w:right w:val="single" w:sz="4" w:space="0" w:color="auto"/>
            </w:tcBorders>
            <w:shd w:val="clear" w:color="000000" w:fill="FFFFFF"/>
            <w:noWrap/>
            <w:vAlign w:val="center"/>
            <w:hideMark/>
          </w:tcPr>
          <w:p w14:paraId="7AD35CE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3A3EC29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35422AD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451</w:t>
            </w:r>
          </w:p>
        </w:tc>
        <w:tc>
          <w:tcPr>
            <w:tcW w:w="744" w:type="dxa"/>
            <w:gridSpan w:val="2"/>
            <w:tcBorders>
              <w:top w:val="nil"/>
              <w:left w:val="nil"/>
              <w:bottom w:val="single" w:sz="4" w:space="0" w:color="auto"/>
              <w:right w:val="nil"/>
            </w:tcBorders>
            <w:shd w:val="clear" w:color="000000" w:fill="FFFFFF"/>
            <w:vAlign w:val="center"/>
            <w:hideMark/>
          </w:tcPr>
          <w:p w14:paraId="4671ACE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203FCD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E08219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Dodatna ulaganja na građevinskoj opremi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8FD9B5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43DFBC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13.272,00</w:t>
            </w:r>
          </w:p>
        </w:tc>
        <w:tc>
          <w:tcPr>
            <w:tcW w:w="973" w:type="dxa"/>
            <w:tcBorders>
              <w:top w:val="nil"/>
              <w:left w:val="nil"/>
              <w:bottom w:val="single" w:sz="4" w:space="0" w:color="auto"/>
              <w:right w:val="single" w:sz="4" w:space="0" w:color="auto"/>
            </w:tcBorders>
            <w:shd w:val="clear" w:color="000000" w:fill="FFFFFF"/>
            <w:noWrap/>
            <w:vAlign w:val="center"/>
            <w:hideMark/>
          </w:tcPr>
          <w:p w14:paraId="28F0D59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642691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4BC18A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4511</w:t>
            </w:r>
          </w:p>
        </w:tc>
        <w:tc>
          <w:tcPr>
            <w:tcW w:w="744" w:type="dxa"/>
            <w:gridSpan w:val="2"/>
            <w:tcBorders>
              <w:top w:val="nil"/>
              <w:left w:val="nil"/>
              <w:bottom w:val="single" w:sz="4" w:space="0" w:color="auto"/>
              <w:right w:val="nil"/>
            </w:tcBorders>
            <w:shd w:val="clear" w:color="000000" w:fill="FFFFFF"/>
            <w:vAlign w:val="center"/>
            <w:hideMark/>
          </w:tcPr>
          <w:p w14:paraId="0F0AE44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FE3A22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AD0746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Dodatna ulaganja na građevinskoj opremi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A0E832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9C9A8E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13.272,00</w:t>
            </w:r>
          </w:p>
        </w:tc>
        <w:tc>
          <w:tcPr>
            <w:tcW w:w="973" w:type="dxa"/>
            <w:tcBorders>
              <w:top w:val="nil"/>
              <w:left w:val="nil"/>
              <w:bottom w:val="single" w:sz="4" w:space="0" w:color="auto"/>
              <w:right w:val="single" w:sz="4" w:space="0" w:color="auto"/>
            </w:tcBorders>
            <w:shd w:val="clear" w:color="000000" w:fill="FFFFFF"/>
            <w:noWrap/>
            <w:vAlign w:val="center"/>
            <w:hideMark/>
          </w:tcPr>
          <w:p w14:paraId="2860D7C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541418B9"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CC6B75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E73E3C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4EF680C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61B7BF5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13547E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65C168A"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220546B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61</w:t>
            </w:r>
          </w:p>
        </w:tc>
        <w:tc>
          <w:tcPr>
            <w:tcW w:w="3877" w:type="dxa"/>
            <w:gridSpan w:val="2"/>
            <w:tcBorders>
              <w:top w:val="nil"/>
              <w:left w:val="nil"/>
              <w:bottom w:val="single" w:sz="4" w:space="0" w:color="auto"/>
              <w:right w:val="single" w:sz="4" w:space="0" w:color="auto"/>
            </w:tcBorders>
            <w:shd w:val="clear" w:color="auto" w:fill="auto"/>
            <w:vAlign w:val="center"/>
            <w:hideMark/>
          </w:tcPr>
          <w:p w14:paraId="3F76248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DONACIJE</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326457A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900,00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E82E71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1.190,00</w:t>
            </w:r>
          </w:p>
        </w:tc>
        <w:tc>
          <w:tcPr>
            <w:tcW w:w="973" w:type="dxa"/>
            <w:tcBorders>
              <w:top w:val="nil"/>
              <w:left w:val="nil"/>
              <w:bottom w:val="single" w:sz="4" w:space="0" w:color="auto"/>
              <w:right w:val="single" w:sz="4" w:space="0" w:color="auto"/>
            </w:tcBorders>
            <w:shd w:val="clear" w:color="000000" w:fill="FFFFFF"/>
            <w:noWrap/>
            <w:vAlign w:val="center"/>
            <w:hideMark/>
          </w:tcPr>
          <w:p w14:paraId="0EE79C1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6CDD8429"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D9937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6FADBD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Financiranje školstva izvan županijskog Proračuna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0D106D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E0085B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516202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4F3CBBD4"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0924180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P1023 02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8BB67A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Vlastiti prihodi - osnovno školstvo</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883CBE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5332482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B06642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3A752587"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7FE8C6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B5E3EB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997C0E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900,00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DD0250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1.190,00</w:t>
            </w:r>
          </w:p>
        </w:tc>
        <w:tc>
          <w:tcPr>
            <w:tcW w:w="973" w:type="dxa"/>
            <w:tcBorders>
              <w:top w:val="nil"/>
              <w:left w:val="nil"/>
              <w:bottom w:val="single" w:sz="4" w:space="0" w:color="auto"/>
              <w:right w:val="single" w:sz="4" w:space="0" w:color="auto"/>
            </w:tcBorders>
            <w:shd w:val="clear" w:color="000000" w:fill="FFFFFF"/>
            <w:noWrap/>
            <w:vAlign w:val="center"/>
            <w:hideMark/>
          </w:tcPr>
          <w:p w14:paraId="25293F7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02C31BFB"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B2D8FB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DEE8FD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410B4F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900,00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FFC739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2EABF8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3E2254C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2150F8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4D027AD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330896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8134A1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70E5E4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D4472C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504,00</w:t>
            </w:r>
          </w:p>
        </w:tc>
        <w:tc>
          <w:tcPr>
            <w:tcW w:w="973" w:type="dxa"/>
            <w:tcBorders>
              <w:top w:val="nil"/>
              <w:left w:val="nil"/>
              <w:bottom w:val="single" w:sz="4" w:space="0" w:color="auto"/>
              <w:right w:val="single" w:sz="4" w:space="0" w:color="auto"/>
            </w:tcBorders>
            <w:shd w:val="clear" w:color="000000" w:fill="FFFFFF"/>
            <w:noWrap/>
            <w:vAlign w:val="center"/>
            <w:hideMark/>
          </w:tcPr>
          <w:p w14:paraId="55F549F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241D5BA2"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61A3E6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3211</w:t>
            </w:r>
          </w:p>
        </w:tc>
        <w:tc>
          <w:tcPr>
            <w:tcW w:w="744" w:type="dxa"/>
            <w:gridSpan w:val="2"/>
            <w:tcBorders>
              <w:top w:val="nil"/>
              <w:left w:val="nil"/>
              <w:bottom w:val="single" w:sz="4" w:space="0" w:color="auto"/>
              <w:right w:val="nil"/>
            </w:tcBorders>
            <w:shd w:val="clear" w:color="000000" w:fill="FFFFFF"/>
            <w:vAlign w:val="center"/>
            <w:hideMark/>
          </w:tcPr>
          <w:p w14:paraId="77D93B3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3C20E4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6AB0E3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0B4D2BF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A9BC63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504,00</w:t>
            </w:r>
          </w:p>
        </w:tc>
        <w:tc>
          <w:tcPr>
            <w:tcW w:w="973" w:type="dxa"/>
            <w:tcBorders>
              <w:top w:val="nil"/>
              <w:left w:val="nil"/>
              <w:bottom w:val="single" w:sz="4" w:space="0" w:color="auto"/>
              <w:right w:val="single" w:sz="4" w:space="0" w:color="auto"/>
            </w:tcBorders>
            <w:shd w:val="clear" w:color="000000" w:fill="FFFFFF"/>
            <w:noWrap/>
            <w:vAlign w:val="center"/>
            <w:hideMark/>
          </w:tcPr>
          <w:p w14:paraId="350F397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F8CB7C4"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5512CE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322</w:t>
            </w:r>
          </w:p>
        </w:tc>
        <w:tc>
          <w:tcPr>
            <w:tcW w:w="744" w:type="dxa"/>
            <w:gridSpan w:val="2"/>
            <w:tcBorders>
              <w:top w:val="nil"/>
              <w:left w:val="nil"/>
              <w:bottom w:val="single" w:sz="4" w:space="0" w:color="auto"/>
              <w:right w:val="nil"/>
            </w:tcBorders>
            <w:shd w:val="clear" w:color="000000" w:fill="FFFFFF"/>
            <w:vAlign w:val="center"/>
            <w:hideMark/>
          </w:tcPr>
          <w:p w14:paraId="66350FC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CAA5DE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EE0DA8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32D548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D116C5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4075BAD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3F40D0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472E43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3221</w:t>
            </w:r>
          </w:p>
        </w:tc>
        <w:tc>
          <w:tcPr>
            <w:tcW w:w="744" w:type="dxa"/>
            <w:gridSpan w:val="2"/>
            <w:tcBorders>
              <w:top w:val="nil"/>
              <w:left w:val="nil"/>
              <w:bottom w:val="single" w:sz="4" w:space="0" w:color="auto"/>
              <w:right w:val="nil"/>
            </w:tcBorders>
            <w:shd w:val="clear" w:color="000000" w:fill="FFFFFF"/>
            <w:vAlign w:val="center"/>
            <w:hideMark/>
          </w:tcPr>
          <w:p w14:paraId="56AA28A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8E6BFF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75E9DF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3DF4B5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85A72C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0F1B68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CDD55F7"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74A53B1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3224</w:t>
            </w:r>
          </w:p>
        </w:tc>
        <w:tc>
          <w:tcPr>
            <w:tcW w:w="744" w:type="dxa"/>
            <w:gridSpan w:val="2"/>
            <w:tcBorders>
              <w:top w:val="nil"/>
              <w:left w:val="nil"/>
              <w:bottom w:val="single" w:sz="4" w:space="0" w:color="auto"/>
              <w:right w:val="nil"/>
            </w:tcBorders>
            <w:shd w:val="clear" w:color="000000" w:fill="FFFFFF"/>
            <w:vAlign w:val="center"/>
            <w:hideMark/>
          </w:tcPr>
          <w:p w14:paraId="01D8779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871739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36B37A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341DD94"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0DE322F"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5738107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45A559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7237B44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38</w:t>
            </w:r>
          </w:p>
        </w:tc>
        <w:tc>
          <w:tcPr>
            <w:tcW w:w="744" w:type="dxa"/>
            <w:gridSpan w:val="2"/>
            <w:tcBorders>
              <w:top w:val="nil"/>
              <w:left w:val="nil"/>
              <w:bottom w:val="single" w:sz="4" w:space="0" w:color="auto"/>
              <w:right w:val="nil"/>
            </w:tcBorders>
            <w:shd w:val="clear" w:color="000000" w:fill="FFFFFF"/>
            <w:vAlign w:val="center"/>
            <w:hideMark/>
          </w:tcPr>
          <w:p w14:paraId="5E0CEA6D"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08A4C9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44A7F88B"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Ostali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AF6CA3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8B91C3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686,00</w:t>
            </w:r>
          </w:p>
        </w:tc>
        <w:tc>
          <w:tcPr>
            <w:tcW w:w="973" w:type="dxa"/>
            <w:tcBorders>
              <w:top w:val="nil"/>
              <w:left w:val="nil"/>
              <w:bottom w:val="single" w:sz="4" w:space="0" w:color="auto"/>
              <w:right w:val="single" w:sz="4" w:space="0" w:color="auto"/>
            </w:tcBorders>
            <w:shd w:val="clear" w:color="000000" w:fill="FFFFFF"/>
            <w:noWrap/>
            <w:vAlign w:val="center"/>
            <w:hideMark/>
          </w:tcPr>
          <w:p w14:paraId="207B46D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9FD9D3A"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89167E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381</w:t>
            </w:r>
          </w:p>
        </w:tc>
        <w:tc>
          <w:tcPr>
            <w:tcW w:w="744" w:type="dxa"/>
            <w:gridSpan w:val="2"/>
            <w:tcBorders>
              <w:top w:val="nil"/>
              <w:left w:val="nil"/>
              <w:bottom w:val="single" w:sz="4" w:space="0" w:color="auto"/>
              <w:right w:val="nil"/>
            </w:tcBorders>
            <w:shd w:val="clear" w:color="000000" w:fill="FFFFFF"/>
            <w:vAlign w:val="center"/>
            <w:hideMark/>
          </w:tcPr>
          <w:p w14:paraId="4D4AF22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F38FD6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585EA246" w14:textId="77777777" w:rsidR="003B2993" w:rsidRPr="003B2993" w:rsidRDefault="003B2993" w:rsidP="003B2993">
            <w:pPr>
              <w:spacing w:after="0" w:line="240" w:lineRule="auto"/>
              <w:rPr>
                <w:rFonts w:ascii="Arial" w:eastAsia="Times New Roman" w:hAnsi="Arial" w:cs="Arial"/>
                <w:b/>
                <w:bCs/>
                <w:sz w:val="20"/>
                <w:szCs w:val="20"/>
                <w:lang w:eastAsia="hr-HR"/>
              </w:rPr>
            </w:pPr>
            <w:r w:rsidRPr="003B2993">
              <w:rPr>
                <w:rFonts w:ascii="Arial" w:eastAsia="Times New Roman" w:hAnsi="Arial" w:cs="Arial"/>
                <w:b/>
                <w:bCs/>
                <w:sz w:val="20"/>
                <w:szCs w:val="20"/>
                <w:lang w:eastAsia="hr-HR"/>
              </w:rPr>
              <w:t>Tekuće donacije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1843E4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9571F3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686,00</w:t>
            </w:r>
          </w:p>
        </w:tc>
        <w:tc>
          <w:tcPr>
            <w:tcW w:w="973" w:type="dxa"/>
            <w:tcBorders>
              <w:top w:val="nil"/>
              <w:left w:val="nil"/>
              <w:bottom w:val="single" w:sz="4" w:space="0" w:color="auto"/>
              <w:right w:val="single" w:sz="4" w:space="0" w:color="auto"/>
            </w:tcBorders>
            <w:shd w:val="clear" w:color="000000" w:fill="FFFFFF"/>
            <w:noWrap/>
            <w:vAlign w:val="center"/>
            <w:hideMark/>
          </w:tcPr>
          <w:p w14:paraId="6E56260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3F0A087"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185AD6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3812</w:t>
            </w:r>
          </w:p>
        </w:tc>
        <w:tc>
          <w:tcPr>
            <w:tcW w:w="744" w:type="dxa"/>
            <w:gridSpan w:val="2"/>
            <w:tcBorders>
              <w:top w:val="nil"/>
              <w:left w:val="nil"/>
              <w:bottom w:val="single" w:sz="4" w:space="0" w:color="auto"/>
              <w:right w:val="nil"/>
            </w:tcBorders>
            <w:shd w:val="clear" w:color="000000" w:fill="FFFFFF"/>
            <w:vAlign w:val="center"/>
            <w:hideMark/>
          </w:tcPr>
          <w:p w14:paraId="5059776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347368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auto" w:fill="auto"/>
            <w:vAlign w:val="center"/>
            <w:hideMark/>
          </w:tcPr>
          <w:p w14:paraId="2E0315FC" w14:textId="77777777" w:rsidR="003B2993" w:rsidRPr="003B2993" w:rsidRDefault="003B2993" w:rsidP="003B2993">
            <w:pPr>
              <w:spacing w:after="0" w:line="240" w:lineRule="auto"/>
              <w:rPr>
                <w:rFonts w:ascii="Arial" w:eastAsia="Times New Roman" w:hAnsi="Arial" w:cs="Arial"/>
                <w:sz w:val="20"/>
                <w:szCs w:val="20"/>
                <w:lang w:eastAsia="hr-HR"/>
              </w:rPr>
            </w:pPr>
            <w:r w:rsidRPr="003B2993">
              <w:rPr>
                <w:rFonts w:ascii="Arial" w:eastAsia="Times New Roman" w:hAnsi="Arial" w:cs="Arial"/>
                <w:sz w:val="20"/>
                <w:szCs w:val="20"/>
                <w:lang w:eastAsia="hr-HR"/>
              </w:rPr>
              <w:t>Tekuće donacije u naravi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76F289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E74B34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686,00</w:t>
            </w:r>
          </w:p>
        </w:tc>
        <w:tc>
          <w:tcPr>
            <w:tcW w:w="973" w:type="dxa"/>
            <w:tcBorders>
              <w:top w:val="nil"/>
              <w:left w:val="nil"/>
              <w:bottom w:val="single" w:sz="4" w:space="0" w:color="auto"/>
              <w:right w:val="single" w:sz="4" w:space="0" w:color="auto"/>
            </w:tcBorders>
            <w:shd w:val="clear" w:color="000000" w:fill="FFFFFF"/>
            <w:noWrap/>
            <w:vAlign w:val="center"/>
            <w:hideMark/>
          </w:tcPr>
          <w:p w14:paraId="2E0E416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4EB7BEA2"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14B422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F355CE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6D39230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40227D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1BF9B5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E95F65E"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A193F1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43</w:t>
            </w:r>
          </w:p>
        </w:tc>
        <w:tc>
          <w:tcPr>
            <w:tcW w:w="3877" w:type="dxa"/>
            <w:gridSpan w:val="2"/>
            <w:tcBorders>
              <w:top w:val="nil"/>
              <w:left w:val="nil"/>
              <w:bottom w:val="single" w:sz="4" w:space="0" w:color="auto"/>
              <w:right w:val="single" w:sz="4" w:space="0" w:color="auto"/>
            </w:tcBorders>
            <w:shd w:val="clear" w:color="auto" w:fill="auto"/>
            <w:vAlign w:val="center"/>
            <w:hideMark/>
          </w:tcPr>
          <w:p w14:paraId="35973BD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OSTALI PRIHODI ZA POSEBNE NAMJENE</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05DE733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21.350,00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1F6672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24E05E7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1FCA8B70"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6A1951E2"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8672DD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Financiranje školstva izvan županijskog Proračuna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95713D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CA0B41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C298470"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010D54B9"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541DD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P1023 02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E0A300E"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Vlastiti prihodi - osnovno školstvo</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37E2463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EAD014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E17C5D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68DB8020"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77F69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03C5108"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4FD724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21.350,00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7A14F2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10BAC9C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7566E354"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CF4B9A"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694361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EEB5CA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21.350,00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64E664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8B6BC6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5D8FAC4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72C0FE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406A79C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FCE292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30E561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808EF9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9DD5CA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5C37A3B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167E1B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BD0AD4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3211</w:t>
            </w:r>
          </w:p>
        </w:tc>
        <w:tc>
          <w:tcPr>
            <w:tcW w:w="744" w:type="dxa"/>
            <w:gridSpan w:val="2"/>
            <w:tcBorders>
              <w:top w:val="nil"/>
              <w:left w:val="nil"/>
              <w:bottom w:val="single" w:sz="4" w:space="0" w:color="auto"/>
              <w:right w:val="nil"/>
            </w:tcBorders>
            <w:shd w:val="clear" w:color="000000" w:fill="FFFFFF"/>
            <w:vAlign w:val="center"/>
            <w:hideMark/>
          </w:tcPr>
          <w:p w14:paraId="3F94714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CCBA88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C0E4D03"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BAD6ED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782069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6243E2F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672CD76"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94B399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322</w:t>
            </w:r>
          </w:p>
        </w:tc>
        <w:tc>
          <w:tcPr>
            <w:tcW w:w="744" w:type="dxa"/>
            <w:gridSpan w:val="2"/>
            <w:tcBorders>
              <w:top w:val="nil"/>
              <w:left w:val="nil"/>
              <w:bottom w:val="single" w:sz="4" w:space="0" w:color="auto"/>
              <w:right w:val="nil"/>
            </w:tcBorders>
            <w:shd w:val="clear" w:color="000000" w:fill="FFFFFF"/>
            <w:vAlign w:val="center"/>
            <w:hideMark/>
          </w:tcPr>
          <w:p w14:paraId="05EC54D5"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67F2B1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7A52F01"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70919C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32F782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0F226B1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4C666D6"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6D40F09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lastRenderedPageBreak/>
              <w:t>3221</w:t>
            </w:r>
          </w:p>
        </w:tc>
        <w:tc>
          <w:tcPr>
            <w:tcW w:w="744" w:type="dxa"/>
            <w:gridSpan w:val="2"/>
            <w:tcBorders>
              <w:top w:val="nil"/>
              <w:left w:val="nil"/>
              <w:bottom w:val="single" w:sz="4" w:space="0" w:color="auto"/>
              <w:right w:val="nil"/>
            </w:tcBorders>
            <w:shd w:val="clear" w:color="000000" w:fill="FFFFFF"/>
            <w:vAlign w:val="center"/>
            <w:hideMark/>
          </w:tcPr>
          <w:p w14:paraId="6F5BEBE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476361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604FDB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88669FC"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79CE933"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9AB1EB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818BE88"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7A64127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3224</w:t>
            </w:r>
          </w:p>
        </w:tc>
        <w:tc>
          <w:tcPr>
            <w:tcW w:w="744" w:type="dxa"/>
            <w:gridSpan w:val="2"/>
            <w:tcBorders>
              <w:top w:val="nil"/>
              <w:left w:val="nil"/>
              <w:bottom w:val="single" w:sz="4" w:space="0" w:color="auto"/>
              <w:right w:val="nil"/>
            </w:tcBorders>
            <w:shd w:val="clear" w:color="000000" w:fill="FFFFFF"/>
            <w:vAlign w:val="center"/>
            <w:hideMark/>
          </w:tcPr>
          <w:p w14:paraId="6C24EFF0"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015B78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C2DD0AA"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44AAECD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C4BC658"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0,00</w:t>
            </w:r>
          </w:p>
        </w:tc>
        <w:tc>
          <w:tcPr>
            <w:tcW w:w="973" w:type="dxa"/>
            <w:tcBorders>
              <w:top w:val="nil"/>
              <w:left w:val="nil"/>
              <w:bottom w:val="single" w:sz="4" w:space="0" w:color="auto"/>
              <w:right w:val="single" w:sz="4" w:space="0" w:color="auto"/>
            </w:tcBorders>
            <w:shd w:val="clear" w:color="000000" w:fill="FFFFFF"/>
            <w:noWrap/>
            <w:vAlign w:val="center"/>
            <w:hideMark/>
          </w:tcPr>
          <w:p w14:paraId="3205158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72A08CDB"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5227F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2D52B24"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OSNOVNA ŠKOLA IVANE BRLIĆ-MAŽURANIĆ ROKOVCI-ANDRIJAŠEVCI</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06E4E53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1639258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96068C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52469268"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448A35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71</w:t>
            </w:r>
          </w:p>
        </w:tc>
        <w:tc>
          <w:tcPr>
            <w:tcW w:w="3877" w:type="dxa"/>
            <w:gridSpan w:val="2"/>
            <w:tcBorders>
              <w:top w:val="nil"/>
              <w:left w:val="nil"/>
              <w:bottom w:val="single" w:sz="4" w:space="0" w:color="auto"/>
              <w:right w:val="single" w:sz="4" w:space="0" w:color="auto"/>
            </w:tcBorders>
            <w:shd w:val="clear" w:color="000000" w:fill="FFFFFF"/>
            <w:hideMark/>
          </w:tcPr>
          <w:p w14:paraId="41AF557D" w14:textId="77777777" w:rsidR="003B2993" w:rsidRPr="003B2993" w:rsidRDefault="003B2993" w:rsidP="003B2993">
            <w:pPr>
              <w:spacing w:after="0" w:line="240" w:lineRule="auto"/>
              <w:rPr>
                <w:rFonts w:ascii="Arial" w:eastAsia="Times New Roman" w:hAnsi="Arial" w:cs="Arial"/>
                <w:i/>
                <w:iCs/>
                <w:sz w:val="20"/>
                <w:szCs w:val="20"/>
                <w:lang w:eastAsia="hr-HR"/>
              </w:rPr>
            </w:pPr>
            <w:r w:rsidRPr="003B2993">
              <w:rPr>
                <w:rFonts w:ascii="Arial" w:eastAsia="Times New Roman" w:hAnsi="Arial" w:cs="Arial"/>
                <w:i/>
                <w:iCs/>
                <w:sz w:val="20"/>
                <w:szCs w:val="20"/>
                <w:lang w:eastAsia="hr-HR"/>
              </w:rPr>
              <w:t>71 Prihodi od prodaje NFI i naknade s naslova osiguranja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7E6F732C"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14A26C3A"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10.374,00</w:t>
            </w:r>
          </w:p>
        </w:tc>
        <w:tc>
          <w:tcPr>
            <w:tcW w:w="973" w:type="dxa"/>
            <w:tcBorders>
              <w:top w:val="nil"/>
              <w:left w:val="nil"/>
              <w:bottom w:val="single" w:sz="4" w:space="0" w:color="auto"/>
              <w:right w:val="single" w:sz="4" w:space="0" w:color="auto"/>
            </w:tcBorders>
            <w:shd w:val="clear" w:color="000000" w:fill="FFFFFF"/>
            <w:noWrap/>
            <w:vAlign w:val="center"/>
            <w:hideMark/>
          </w:tcPr>
          <w:p w14:paraId="361EAFA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30F59FC4"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6B84B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P1023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4FCF074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Program: Financiranje školstva izvan županijskog proračuna</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5457A5A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417BF17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AEAE8E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0BCDE051" w14:textId="77777777" w:rsidTr="003B2993">
        <w:trPr>
          <w:gridAfter w:val="2"/>
          <w:wAfter w:w="2270" w:type="dxa"/>
          <w:trHeight w:val="51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9FEDE5F"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xml:space="preserve">P1023 02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21A5B6E2"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Aktivnost: Vlastiti prihodi - osnovno školstvo</w:t>
            </w:r>
          </w:p>
        </w:tc>
        <w:tc>
          <w:tcPr>
            <w:tcW w:w="1773" w:type="dxa"/>
            <w:gridSpan w:val="2"/>
            <w:tcBorders>
              <w:top w:val="nil"/>
              <w:left w:val="nil"/>
              <w:bottom w:val="single" w:sz="4" w:space="0" w:color="auto"/>
              <w:right w:val="single" w:sz="4" w:space="0" w:color="auto"/>
            </w:tcBorders>
            <w:shd w:val="clear" w:color="000000" w:fill="FFFFFF"/>
            <w:noWrap/>
            <w:vAlign w:val="center"/>
            <w:hideMark/>
          </w:tcPr>
          <w:p w14:paraId="6D65C3C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center"/>
            <w:hideMark/>
          </w:tcPr>
          <w:p w14:paraId="7415AF84"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7EFB5A8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465F0" w:rsidRPr="003B2993" w14:paraId="43463BC5"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233819"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62C0B86"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poslovanja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2C2D1A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0,00</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6F1891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10.374,00</w:t>
            </w:r>
          </w:p>
        </w:tc>
        <w:tc>
          <w:tcPr>
            <w:tcW w:w="973" w:type="dxa"/>
            <w:tcBorders>
              <w:top w:val="nil"/>
              <w:left w:val="nil"/>
              <w:bottom w:val="single" w:sz="4" w:space="0" w:color="auto"/>
              <w:right w:val="single" w:sz="4" w:space="0" w:color="auto"/>
            </w:tcBorders>
            <w:shd w:val="clear" w:color="000000" w:fill="FFFFFF"/>
            <w:noWrap/>
            <w:vAlign w:val="center"/>
            <w:hideMark/>
          </w:tcPr>
          <w:p w14:paraId="5B255BF9"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465F0" w:rsidRPr="003B2993" w14:paraId="7344300F" w14:textId="77777777" w:rsidTr="003B2993">
        <w:trPr>
          <w:gridAfter w:val="2"/>
          <w:wAfter w:w="2270" w:type="dxa"/>
          <w:trHeight w:val="300"/>
        </w:trPr>
        <w:tc>
          <w:tcPr>
            <w:tcW w:w="352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6FC603"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730C4BE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9CA10E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17F82CB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10.374,00</w:t>
            </w:r>
          </w:p>
        </w:tc>
        <w:tc>
          <w:tcPr>
            <w:tcW w:w="973" w:type="dxa"/>
            <w:tcBorders>
              <w:top w:val="nil"/>
              <w:left w:val="nil"/>
              <w:bottom w:val="single" w:sz="4" w:space="0" w:color="auto"/>
              <w:right w:val="single" w:sz="4" w:space="0" w:color="auto"/>
            </w:tcBorders>
            <w:shd w:val="clear" w:color="000000" w:fill="FFFFFF"/>
            <w:noWrap/>
            <w:vAlign w:val="center"/>
            <w:hideMark/>
          </w:tcPr>
          <w:p w14:paraId="26D923E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#REF!</w:t>
            </w:r>
          </w:p>
        </w:tc>
      </w:tr>
      <w:tr w:rsidR="003B2993" w:rsidRPr="003B2993" w14:paraId="2B9FB261"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9F49E0C"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321</w:t>
            </w:r>
          </w:p>
        </w:tc>
        <w:tc>
          <w:tcPr>
            <w:tcW w:w="744" w:type="dxa"/>
            <w:gridSpan w:val="2"/>
            <w:tcBorders>
              <w:top w:val="nil"/>
              <w:left w:val="nil"/>
              <w:bottom w:val="single" w:sz="4" w:space="0" w:color="auto"/>
              <w:right w:val="nil"/>
            </w:tcBorders>
            <w:shd w:val="clear" w:color="000000" w:fill="FFFFFF"/>
            <w:vAlign w:val="center"/>
            <w:hideMark/>
          </w:tcPr>
          <w:p w14:paraId="585FE9B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72968DB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14C68237"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1E7E336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A86AB7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B6CE526"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5448D35"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88B095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3211</w:t>
            </w:r>
          </w:p>
        </w:tc>
        <w:tc>
          <w:tcPr>
            <w:tcW w:w="744" w:type="dxa"/>
            <w:gridSpan w:val="2"/>
            <w:tcBorders>
              <w:top w:val="nil"/>
              <w:left w:val="nil"/>
              <w:bottom w:val="single" w:sz="4" w:space="0" w:color="auto"/>
              <w:right w:val="nil"/>
            </w:tcBorders>
            <w:shd w:val="clear" w:color="000000" w:fill="FFFFFF"/>
            <w:vAlign w:val="center"/>
            <w:hideMark/>
          </w:tcPr>
          <w:p w14:paraId="78F1D06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6FD4E70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5B072E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Službena putovanja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D35D785"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4599F8F6"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3EF0C1B8"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A3633FB"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21E9EA2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3212</w:t>
            </w:r>
          </w:p>
        </w:tc>
        <w:tc>
          <w:tcPr>
            <w:tcW w:w="744" w:type="dxa"/>
            <w:gridSpan w:val="2"/>
            <w:tcBorders>
              <w:top w:val="nil"/>
              <w:left w:val="nil"/>
              <w:bottom w:val="single" w:sz="4" w:space="0" w:color="auto"/>
              <w:right w:val="nil"/>
            </w:tcBorders>
            <w:shd w:val="clear" w:color="000000" w:fill="FFFFFF"/>
            <w:vAlign w:val="center"/>
            <w:hideMark/>
          </w:tcPr>
          <w:p w14:paraId="25C94B24"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6545D8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D95A9E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Naknade za prijevoz, za rad na terenu i odvojeni život</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51A4389E"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41CF19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56D3927"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7067EB79"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1C75017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3213</w:t>
            </w:r>
          </w:p>
        </w:tc>
        <w:tc>
          <w:tcPr>
            <w:tcW w:w="744" w:type="dxa"/>
            <w:gridSpan w:val="2"/>
            <w:tcBorders>
              <w:top w:val="nil"/>
              <w:left w:val="nil"/>
              <w:bottom w:val="single" w:sz="4" w:space="0" w:color="auto"/>
              <w:right w:val="nil"/>
            </w:tcBorders>
            <w:shd w:val="clear" w:color="000000" w:fill="FFFFFF"/>
            <w:vAlign w:val="center"/>
            <w:hideMark/>
          </w:tcPr>
          <w:p w14:paraId="4FC637E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025B748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09934B0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Stručno usavršavanje zaposlenika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72B2CE9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0ABA54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63EF5A4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6D45909E"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5DC1874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3214</w:t>
            </w:r>
          </w:p>
        </w:tc>
        <w:tc>
          <w:tcPr>
            <w:tcW w:w="744" w:type="dxa"/>
            <w:gridSpan w:val="2"/>
            <w:tcBorders>
              <w:top w:val="nil"/>
              <w:left w:val="nil"/>
              <w:bottom w:val="single" w:sz="4" w:space="0" w:color="auto"/>
              <w:right w:val="nil"/>
            </w:tcBorders>
            <w:shd w:val="clear" w:color="000000" w:fill="FFFFFF"/>
            <w:vAlign w:val="center"/>
            <w:hideMark/>
          </w:tcPr>
          <w:p w14:paraId="6470890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4C4605F8"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55FE3EB"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Ostale naknade troškova zaposlenima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AB78CA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2E9AE9A9"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0802C4D3"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6A1D1EC"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20C9DF8F"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322</w:t>
            </w:r>
          </w:p>
        </w:tc>
        <w:tc>
          <w:tcPr>
            <w:tcW w:w="744" w:type="dxa"/>
            <w:gridSpan w:val="2"/>
            <w:tcBorders>
              <w:top w:val="nil"/>
              <w:left w:val="nil"/>
              <w:bottom w:val="single" w:sz="4" w:space="0" w:color="auto"/>
              <w:right w:val="nil"/>
            </w:tcBorders>
            <w:shd w:val="clear" w:color="000000" w:fill="FFFFFF"/>
            <w:vAlign w:val="center"/>
            <w:hideMark/>
          </w:tcPr>
          <w:p w14:paraId="7B9222A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0473E60"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830B23B" w14:textId="77777777" w:rsidR="003B2993" w:rsidRPr="003B2993" w:rsidRDefault="003B2993" w:rsidP="003B2993">
            <w:pPr>
              <w:spacing w:after="0" w:line="240" w:lineRule="auto"/>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Rashodi za materijal i energiju</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3F32549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08E4899D"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10.374,00</w:t>
            </w:r>
          </w:p>
        </w:tc>
        <w:tc>
          <w:tcPr>
            <w:tcW w:w="973" w:type="dxa"/>
            <w:tcBorders>
              <w:top w:val="nil"/>
              <w:left w:val="nil"/>
              <w:bottom w:val="single" w:sz="4" w:space="0" w:color="auto"/>
              <w:right w:val="single" w:sz="4" w:space="0" w:color="auto"/>
            </w:tcBorders>
            <w:shd w:val="clear" w:color="000000" w:fill="FFFFFF"/>
            <w:noWrap/>
            <w:vAlign w:val="center"/>
            <w:hideMark/>
          </w:tcPr>
          <w:p w14:paraId="4280149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A78513B"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8FF1D01"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3221</w:t>
            </w:r>
          </w:p>
        </w:tc>
        <w:tc>
          <w:tcPr>
            <w:tcW w:w="744" w:type="dxa"/>
            <w:gridSpan w:val="2"/>
            <w:tcBorders>
              <w:top w:val="nil"/>
              <w:left w:val="nil"/>
              <w:bottom w:val="single" w:sz="4" w:space="0" w:color="auto"/>
              <w:right w:val="nil"/>
            </w:tcBorders>
            <w:shd w:val="clear" w:color="000000" w:fill="FFFFFF"/>
            <w:vAlign w:val="center"/>
            <w:hideMark/>
          </w:tcPr>
          <w:p w14:paraId="7E089A2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2B0E045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53C925FE"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Uredski materijal i ostali materijalni rashodi</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6C35770"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EFE5F8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FA43B01"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458984FF"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04D1234C"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3222</w:t>
            </w:r>
          </w:p>
        </w:tc>
        <w:tc>
          <w:tcPr>
            <w:tcW w:w="744" w:type="dxa"/>
            <w:gridSpan w:val="2"/>
            <w:tcBorders>
              <w:top w:val="nil"/>
              <w:left w:val="nil"/>
              <w:bottom w:val="single" w:sz="4" w:space="0" w:color="auto"/>
              <w:right w:val="nil"/>
            </w:tcBorders>
            <w:shd w:val="clear" w:color="000000" w:fill="FFFFFF"/>
            <w:vAlign w:val="center"/>
            <w:hideMark/>
          </w:tcPr>
          <w:p w14:paraId="6643CC6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5206B68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694808D"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sirovine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A148D91"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3187E68B"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45A4276E"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1CC90208"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000000" w:fill="FFFFFF"/>
            <w:vAlign w:val="center"/>
            <w:hideMark/>
          </w:tcPr>
          <w:p w14:paraId="47C002E7"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3223</w:t>
            </w:r>
          </w:p>
        </w:tc>
        <w:tc>
          <w:tcPr>
            <w:tcW w:w="744" w:type="dxa"/>
            <w:gridSpan w:val="2"/>
            <w:tcBorders>
              <w:top w:val="nil"/>
              <w:left w:val="nil"/>
              <w:bottom w:val="single" w:sz="4" w:space="0" w:color="auto"/>
              <w:right w:val="nil"/>
            </w:tcBorders>
            <w:shd w:val="clear" w:color="000000" w:fill="FFFFFF"/>
            <w:vAlign w:val="center"/>
            <w:hideMark/>
          </w:tcPr>
          <w:p w14:paraId="2C3C30B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1C2572F6"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63B80DB9"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Energija</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26F3618D"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61F234E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973" w:type="dxa"/>
            <w:tcBorders>
              <w:top w:val="nil"/>
              <w:left w:val="nil"/>
              <w:bottom w:val="single" w:sz="4" w:space="0" w:color="auto"/>
              <w:right w:val="single" w:sz="4" w:space="0" w:color="auto"/>
            </w:tcBorders>
            <w:shd w:val="clear" w:color="000000" w:fill="FFFFFF"/>
            <w:noWrap/>
            <w:vAlign w:val="center"/>
            <w:hideMark/>
          </w:tcPr>
          <w:p w14:paraId="23E4D4EB"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3F46DF24" w14:textId="77777777" w:rsidTr="003B2993">
        <w:trPr>
          <w:gridAfter w:val="2"/>
          <w:wAfter w:w="2270" w:type="dxa"/>
          <w:trHeight w:val="510"/>
        </w:trPr>
        <w:tc>
          <w:tcPr>
            <w:tcW w:w="728" w:type="dxa"/>
            <w:tcBorders>
              <w:top w:val="nil"/>
              <w:left w:val="single" w:sz="4" w:space="0" w:color="auto"/>
              <w:bottom w:val="single" w:sz="4" w:space="0" w:color="auto"/>
              <w:right w:val="nil"/>
            </w:tcBorders>
            <w:shd w:val="clear" w:color="000000" w:fill="FFFFFF"/>
            <w:vAlign w:val="center"/>
            <w:hideMark/>
          </w:tcPr>
          <w:p w14:paraId="665FAB65"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3224</w:t>
            </w:r>
          </w:p>
        </w:tc>
        <w:tc>
          <w:tcPr>
            <w:tcW w:w="744" w:type="dxa"/>
            <w:gridSpan w:val="2"/>
            <w:tcBorders>
              <w:top w:val="nil"/>
              <w:left w:val="nil"/>
              <w:bottom w:val="single" w:sz="4" w:space="0" w:color="auto"/>
              <w:right w:val="nil"/>
            </w:tcBorders>
            <w:shd w:val="clear" w:color="000000" w:fill="FFFFFF"/>
            <w:vAlign w:val="center"/>
            <w:hideMark/>
          </w:tcPr>
          <w:p w14:paraId="7F3F2E4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052" w:type="dxa"/>
            <w:gridSpan w:val="3"/>
            <w:tcBorders>
              <w:top w:val="nil"/>
              <w:left w:val="nil"/>
              <w:bottom w:val="single" w:sz="4" w:space="0" w:color="auto"/>
              <w:right w:val="single" w:sz="4" w:space="0" w:color="auto"/>
            </w:tcBorders>
            <w:shd w:val="clear" w:color="000000" w:fill="FFFFFF"/>
            <w:vAlign w:val="center"/>
            <w:hideMark/>
          </w:tcPr>
          <w:p w14:paraId="35DEA1BF"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3877" w:type="dxa"/>
            <w:gridSpan w:val="2"/>
            <w:tcBorders>
              <w:top w:val="nil"/>
              <w:left w:val="nil"/>
              <w:bottom w:val="single" w:sz="4" w:space="0" w:color="auto"/>
              <w:right w:val="single" w:sz="4" w:space="0" w:color="auto"/>
            </w:tcBorders>
            <w:shd w:val="clear" w:color="000000" w:fill="FFFFFF"/>
            <w:vAlign w:val="center"/>
            <w:hideMark/>
          </w:tcPr>
          <w:p w14:paraId="38EFFB52" w14:textId="77777777" w:rsidR="003B2993" w:rsidRPr="003B2993" w:rsidRDefault="003B2993" w:rsidP="003B2993">
            <w:pPr>
              <w:spacing w:after="0" w:line="240" w:lineRule="auto"/>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Materijal i dijelovi za tekuće i investicijsko održavanje</w:t>
            </w:r>
          </w:p>
        </w:tc>
        <w:tc>
          <w:tcPr>
            <w:tcW w:w="1773" w:type="dxa"/>
            <w:gridSpan w:val="2"/>
            <w:tcBorders>
              <w:top w:val="nil"/>
              <w:left w:val="nil"/>
              <w:bottom w:val="single" w:sz="4" w:space="0" w:color="auto"/>
              <w:right w:val="single" w:sz="4" w:space="0" w:color="auto"/>
            </w:tcBorders>
            <w:shd w:val="clear" w:color="000000" w:fill="FFFFFF"/>
            <w:vAlign w:val="center"/>
            <w:hideMark/>
          </w:tcPr>
          <w:p w14:paraId="698957F2"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 </w:t>
            </w:r>
          </w:p>
        </w:tc>
        <w:tc>
          <w:tcPr>
            <w:tcW w:w="2553" w:type="dxa"/>
            <w:gridSpan w:val="2"/>
            <w:tcBorders>
              <w:top w:val="nil"/>
              <w:left w:val="nil"/>
              <w:bottom w:val="single" w:sz="4" w:space="0" w:color="auto"/>
              <w:right w:val="single" w:sz="4" w:space="0" w:color="auto"/>
            </w:tcBorders>
            <w:shd w:val="clear" w:color="000000" w:fill="FFFFFF"/>
            <w:noWrap/>
            <w:vAlign w:val="bottom"/>
            <w:hideMark/>
          </w:tcPr>
          <w:p w14:paraId="54FFD2FA" w14:textId="77777777" w:rsidR="003B2993" w:rsidRPr="003B2993" w:rsidRDefault="003B2993" w:rsidP="003B2993">
            <w:pPr>
              <w:spacing w:after="0" w:line="240" w:lineRule="auto"/>
              <w:jc w:val="right"/>
              <w:rPr>
                <w:rFonts w:ascii="Arial" w:eastAsia="Times New Roman" w:hAnsi="Arial" w:cs="Arial"/>
                <w:color w:val="000000"/>
                <w:sz w:val="20"/>
                <w:szCs w:val="20"/>
                <w:lang w:eastAsia="hr-HR"/>
              </w:rPr>
            </w:pPr>
            <w:r w:rsidRPr="003B2993">
              <w:rPr>
                <w:rFonts w:ascii="Arial" w:eastAsia="Times New Roman" w:hAnsi="Arial" w:cs="Arial"/>
                <w:color w:val="000000"/>
                <w:sz w:val="20"/>
                <w:szCs w:val="20"/>
                <w:lang w:eastAsia="hr-HR"/>
              </w:rPr>
              <w:t>10.374,00</w:t>
            </w:r>
          </w:p>
        </w:tc>
        <w:tc>
          <w:tcPr>
            <w:tcW w:w="973" w:type="dxa"/>
            <w:tcBorders>
              <w:top w:val="nil"/>
              <w:left w:val="nil"/>
              <w:bottom w:val="single" w:sz="4" w:space="0" w:color="auto"/>
              <w:right w:val="single" w:sz="4" w:space="0" w:color="auto"/>
            </w:tcBorders>
            <w:shd w:val="clear" w:color="000000" w:fill="FFFFFF"/>
            <w:noWrap/>
            <w:vAlign w:val="center"/>
            <w:hideMark/>
          </w:tcPr>
          <w:p w14:paraId="754DA885" w14:textId="77777777" w:rsidR="003B2993" w:rsidRPr="003B2993" w:rsidRDefault="003B2993" w:rsidP="003B2993">
            <w:pPr>
              <w:spacing w:after="0" w:line="240" w:lineRule="auto"/>
              <w:jc w:val="right"/>
              <w:rPr>
                <w:rFonts w:ascii="Arial" w:eastAsia="Times New Roman" w:hAnsi="Arial" w:cs="Arial"/>
                <w:b/>
                <w:bCs/>
                <w:color w:val="000000"/>
                <w:sz w:val="20"/>
                <w:szCs w:val="20"/>
                <w:lang w:eastAsia="hr-HR"/>
              </w:rPr>
            </w:pPr>
            <w:r w:rsidRPr="003B2993">
              <w:rPr>
                <w:rFonts w:ascii="Arial" w:eastAsia="Times New Roman" w:hAnsi="Arial" w:cs="Arial"/>
                <w:b/>
                <w:bCs/>
                <w:color w:val="000000"/>
                <w:sz w:val="20"/>
                <w:szCs w:val="20"/>
                <w:lang w:eastAsia="hr-HR"/>
              </w:rPr>
              <w:t> </w:t>
            </w:r>
          </w:p>
        </w:tc>
      </w:tr>
      <w:tr w:rsidR="003B2993" w:rsidRPr="003B2993" w14:paraId="02C0A213" w14:textId="77777777" w:rsidTr="003B2993">
        <w:trPr>
          <w:gridAfter w:val="2"/>
          <w:wAfter w:w="2270" w:type="dxa"/>
          <w:trHeight w:val="300"/>
        </w:trPr>
        <w:tc>
          <w:tcPr>
            <w:tcW w:w="728" w:type="dxa"/>
            <w:tcBorders>
              <w:top w:val="nil"/>
              <w:left w:val="single" w:sz="4" w:space="0" w:color="auto"/>
              <w:bottom w:val="single" w:sz="4" w:space="0" w:color="auto"/>
              <w:right w:val="nil"/>
            </w:tcBorders>
            <w:shd w:val="clear" w:color="auto" w:fill="auto"/>
            <w:noWrap/>
            <w:vAlign w:val="bottom"/>
            <w:hideMark/>
          </w:tcPr>
          <w:p w14:paraId="1CEB466A" w14:textId="77777777" w:rsidR="003B2993" w:rsidRPr="003B2993" w:rsidRDefault="003B2993" w:rsidP="003B2993">
            <w:pPr>
              <w:spacing w:after="0" w:line="240" w:lineRule="auto"/>
              <w:rPr>
                <w:rFonts w:ascii="Calibri" w:eastAsia="Times New Roman" w:hAnsi="Calibri" w:cs="Times New Roman"/>
                <w:color w:val="000000"/>
                <w:lang w:eastAsia="hr-HR"/>
              </w:rPr>
            </w:pPr>
            <w:r w:rsidRPr="003B2993">
              <w:rPr>
                <w:rFonts w:ascii="Calibri" w:eastAsia="Times New Roman" w:hAnsi="Calibri" w:cs="Times New Roman"/>
                <w:color w:val="000000"/>
                <w:lang w:eastAsia="hr-HR"/>
              </w:rPr>
              <w:t> </w:t>
            </w:r>
          </w:p>
        </w:tc>
        <w:tc>
          <w:tcPr>
            <w:tcW w:w="744" w:type="dxa"/>
            <w:gridSpan w:val="2"/>
            <w:tcBorders>
              <w:top w:val="nil"/>
              <w:left w:val="nil"/>
              <w:bottom w:val="single" w:sz="4" w:space="0" w:color="auto"/>
              <w:right w:val="nil"/>
            </w:tcBorders>
            <w:shd w:val="clear" w:color="auto" w:fill="auto"/>
            <w:noWrap/>
            <w:vAlign w:val="bottom"/>
            <w:hideMark/>
          </w:tcPr>
          <w:p w14:paraId="08F91E49" w14:textId="77777777" w:rsidR="003B2993" w:rsidRPr="003B2993" w:rsidRDefault="003B2993" w:rsidP="003B2993">
            <w:pPr>
              <w:spacing w:after="0" w:line="240" w:lineRule="auto"/>
              <w:rPr>
                <w:rFonts w:ascii="Calibri" w:eastAsia="Times New Roman" w:hAnsi="Calibri" w:cs="Times New Roman"/>
                <w:color w:val="000000"/>
                <w:lang w:eastAsia="hr-HR"/>
              </w:rPr>
            </w:pPr>
            <w:r w:rsidRPr="003B2993">
              <w:rPr>
                <w:rFonts w:ascii="Calibri" w:eastAsia="Times New Roman" w:hAnsi="Calibri" w:cs="Times New Roman"/>
                <w:color w:val="000000"/>
                <w:lang w:eastAsia="hr-HR"/>
              </w:rPr>
              <w:t> </w:t>
            </w:r>
          </w:p>
        </w:tc>
        <w:tc>
          <w:tcPr>
            <w:tcW w:w="2052" w:type="dxa"/>
            <w:gridSpan w:val="3"/>
            <w:tcBorders>
              <w:top w:val="nil"/>
              <w:left w:val="nil"/>
              <w:bottom w:val="single" w:sz="4" w:space="0" w:color="auto"/>
              <w:right w:val="single" w:sz="4" w:space="0" w:color="auto"/>
            </w:tcBorders>
            <w:shd w:val="clear" w:color="auto" w:fill="auto"/>
            <w:noWrap/>
            <w:vAlign w:val="bottom"/>
            <w:hideMark/>
          </w:tcPr>
          <w:p w14:paraId="580B9ED3" w14:textId="77777777" w:rsidR="003B2993" w:rsidRPr="003B2993" w:rsidRDefault="003B2993" w:rsidP="003B2993">
            <w:pPr>
              <w:spacing w:after="0" w:line="240" w:lineRule="auto"/>
              <w:rPr>
                <w:rFonts w:ascii="Calibri" w:eastAsia="Times New Roman" w:hAnsi="Calibri" w:cs="Times New Roman"/>
                <w:color w:val="000000"/>
                <w:lang w:eastAsia="hr-HR"/>
              </w:rPr>
            </w:pPr>
            <w:r w:rsidRPr="003B2993">
              <w:rPr>
                <w:rFonts w:ascii="Calibri" w:eastAsia="Times New Roman" w:hAnsi="Calibri" w:cs="Times New Roman"/>
                <w:color w:val="000000"/>
                <w:lang w:eastAsia="hr-HR"/>
              </w:rPr>
              <w:t> </w:t>
            </w:r>
          </w:p>
        </w:tc>
        <w:tc>
          <w:tcPr>
            <w:tcW w:w="3877" w:type="dxa"/>
            <w:gridSpan w:val="2"/>
            <w:tcBorders>
              <w:top w:val="nil"/>
              <w:left w:val="nil"/>
              <w:bottom w:val="single" w:sz="4" w:space="0" w:color="auto"/>
              <w:right w:val="single" w:sz="4" w:space="0" w:color="auto"/>
            </w:tcBorders>
            <w:shd w:val="clear" w:color="auto" w:fill="auto"/>
            <w:noWrap/>
            <w:vAlign w:val="bottom"/>
            <w:hideMark/>
          </w:tcPr>
          <w:p w14:paraId="50D8E95B" w14:textId="77777777" w:rsidR="003B2993" w:rsidRPr="003B2993" w:rsidRDefault="003B2993" w:rsidP="003B2993">
            <w:pPr>
              <w:spacing w:after="0" w:line="240" w:lineRule="auto"/>
              <w:rPr>
                <w:rFonts w:ascii="Calibri" w:eastAsia="Times New Roman" w:hAnsi="Calibri" w:cs="Times New Roman"/>
                <w:b/>
                <w:bCs/>
                <w:color w:val="000000"/>
                <w:lang w:eastAsia="hr-HR"/>
              </w:rPr>
            </w:pPr>
            <w:r w:rsidRPr="003B2993">
              <w:rPr>
                <w:rFonts w:ascii="Calibri" w:eastAsia="Times New Roman" w:hAnsi="Calibri" w:cs="Times New Roman"/>
                <w:b/>
                <w:bCs/>
                <w:color w:val="000000"/>
                <w:lang w:eastAsia="hr-HR"/>
              </w:rPr>
              <w:t>UKUPNO:</w:t>
            </w:r>
          </w:p>
        </w:tc>
        <w:tc>
          <w:tcPr>
            <w:tcW w:w="1773" w:type="dxa"/>
            <w:gridSpan w:val="2"/>
            <w:tcBorders>
              <w:top w:val="nil"/>
              <w:left w:val="nil"/>
              <w:bottom w:val="single" w:sz="4" w:space="0" w:color="auto"/>
              <w:right w:val="single" w:sz="4" w:space="0" w:color="auto"/>
            </w:tcBorders>
            <w:shd w:val="clear" w:color="auto" w:fill="auto"/>
            <w:noWrap/>
            <w:vAlign w:val="bottom"/>
            <w:hideMark/>
          </w:tcPr>
          <w:p w14:paraId="2C7D26B2" w14:textId="77777777" w:rsidR="003B2993" w:rsidRPr="003B2993" w:rsidRDefault="003B2993" w:rsidP="003B2993">
            <w:pPr>
              <w:spacing w:after="0" w:line="240" w:lineRule="auto"/>
              <w:jc w:val="right"/>
              <w:rPr>
                <w:rFonts w:ascii="Calibri" w:eastAsia="Times New Roman" w:hAnsi="Calibri" w:cs="Times New Roman"/>
                <w:b/>
                <w:bCs/>
                <w:color w:val="000000"/>
                <w:lang w:eastAsia="hr-HR"/>
              </w:rPr>
            </w:pPr>
            <w:r w:rsidRPr="003B2993">
              <w:rPr>
                <w:rFonts w:ascii="Calibri" w:eastAsia="Times New Roman" w:hAnsi="Calibri" w:cs="Times New Roman"/>
                <w:b/>
                <w:bCs/>
                <w:color w:val="000000"/>
                <w:lang w:eastAsia="hr-HR"/>
              </w:rPr>
              <w:t>1.025.238</w:t>
            </w:r>
          </w:p>
        </w:tc>
        <w:tc>
          <w:tcPr>
            <w:tcW w:w="2553" w:type="dxa"/>
            <w:gridSpan w:val="2"/>
            <w:tcBorders>
              <w:top w:val="nil"/>
              <w:left w:val="nil"/>
              <w:bottom w:val="single" w:sz="4" w:space="0" w:color="auto"/>
              <w:right w:val="single" w:sz="4" w:space="0" w:color="auto"/>
            </w:tcBorders>
            <w:shd w:val="clear" w:color="auto" w:fill="auto"/>
            <w:noWrap/>
            <w:vAlign w:val="bottom"/>
            <w:hideMark/>
          </w:tcPr>
          <w:p w14:paraId="58423DF3" w14:textId="77777777" w:rsidR="003B2993" w:rsidRPr="003B2993" w:rsidRDefault="003B2993" w:rsidP="003B2993">
            <w:pPr>
              <w:spacing w:after="0" w:line="240" w:lineRule="auto"/>
              <w:jc w:val="right"/>
              <w:rPr>
                <w:rFonts w:ascii="Calibri" w:eastAsia="Times New Roman" w:hAnsi="Calibri" w:cs="Times New Roman"/>
                <w:b/>
                <w:bCs/>
                <w:color w:val="000000"/>
                <w:lang w:eastAsia="hr-HR"/>
              </w:rPr>
            </w:pPr>
            <w:r w:rsidRPr="003B2993">
              <w:rPr>
                <w:rFonts w:ascii="Calibri" w:eastAsia="Times New Roman" w:hAnsi="Calibri" w:cs="Times New Roman"/>
                <w:b/>
                <w:bCs/>
                <w:color w:val="000000"/>
                <w:lang w:eastAsia="hr-HR"/>
              </w:rPr>
              <w:t>1.061.922</w:t>
            </w:r>
          </w:p>
        </w:tc>
        <w:tc>
          <w:tcPr>
            <w:tcW w:w="973" w:type="dxa"/>
            <w:tcBorders>
              <w:top w:val="nil"/>
              <w:left w:val="nil"/>
              <w:bottom w:val="single" w:sz="4" w:space="0" w:color="auto"/>
              <w:right w:val="single" w:sz="4" w:space="0" w:color="auto"/>
            </w:tcBorders>
            <w:shd w:val="clear" w:color="auto" w:fill="auto"/>
            <w:noWrap/>
            <w:vAlign w:val="bottom"/>
            <w:hideMark/>
          </w:tcPr>
          <w:p w14:paraId="004F7177" w14:textId="77777777" w:rsidR="003B2993" w:rsidRPr="003B2993" w:rsidRDefault="003B2993" w:rsidP="003B2993">
            <w:pPr>
              <w:spacing w:after="0" w:line="240" w:lineRule="auto"/>
              <w:jc w:val="right"/>
              <w:rPr>
                <w:rFonts w:ascii="Calibri" w:eastAsia="Times New Roman" w:hAnsi="Calibri" w:cs="Times New Roman"/>
                <w:color w:val="000000"/>
                <w:lang w:eastAsia="hr-HR"/>
              </w:rPr>
            </w:pPr>
            <w:r w:rsidRPr="003B2993">
              <w:rPr>
                <w:rFonts w:ascii="Calibri" w:eastAsia="Times New Roman" w:hAnsi="Calibri" w:cs="Times New Roman"/>
                <w:color w:val="000000"/>
                <w:lang w:eastAsia="hr-HR"/>
              </w:rPr>
              <w:t> </w:t>
            </w:r>
          </w:p>
        </w:tc>
      </w:tr>
    </w:tbl>
    <w:p w14:paraId="02076485" w14:textId="6D0D9F17" w:rsidR="002C7C5A" w:rsidRDefault="002C7C5A" w:rsidP="00232802">
      <w:pPr>
        <w:jc w:val="both"/>
        <w:rPr>
          <w:rFonts w:ascii="Times New Roman" w:hAnsi="Times New Roman" w:cs="Times New Roman"/>
          <w:sz w:val="24"/>
          <w:szCs w:val="24"/>
        </w:rPr>
      </w:pPr>
    </w:p>
    <w:p w14:paraId="3E9D2B98" w14:textId="2E9E31F9" w:rsidR="00D84A37" w:rsidRDefault="00D84A37" w:rsidP="00232802">
      <w:pPr>
        <w:jc w:val="both"/>
        <w:rPr>
          <w:rFonts w:ascii="Times New Roman" w:hAnsi="Times New Roman" w:cs="Times New Roman"/>
          <w:sz w:val="24"/>
          <w:szCs w:val="24"/>
        </w:rPr>
      </w:pPr>
    </w:p>
    <w:p w14:paraId="05EFE970" w14:textId="5FDB2834" w:rsidR="00D84A37" w:rsidRDefault="00D84A37" w:rsidP="00232802">
      <w:pPr>
        <w:jc w:val="both"/>
        <w:rPr>
          <w:rFonts w:ascii="Times New Roman" w:hAnsi="Times New Roman" w:cs="Times New Roman"/>
          <w:sz w:val="24"/>
          <w:szCs w:val="24"/>
        </w:rPr>
      </w:pPr>
    </w:p>
    <w:p w14:paraId="75A24DC5" w14:textId="6E8E7A92" w:rsidR="00D84A37" w:rsidRDefault="00D84A37" w:rsidP="00232802">
      <w:pPr>
        <w:jc w:val="both"/>
        <w:rPr>
          <w:rFonts w:ascii="Times New Roman" w:hAnsi="Times New Roman" w:cs="Times New Roman"/>
          <w:sz w:val="24"/>
          <w:szCs w:val="24"/>
        </w:rPr>
      </w:pPr>
    </w:p>
    <w:p w14:paraId="70AB2859" w14:textId="77777777" w:rsidR="0046424B" w:rsidRDefault="0046424B" w:rsidP="00754B84">
      <w:pPr>
        <w:jc w:val="both"/>
        <w:rPr>
          <w:rFonts w:ascii="Arial" w:hAnsi="Arial" w:cs="Arial"/>
          <w:sz w:val="24"/>
          <w:szCs w:val="24"/>
        </w:rPr>
      </w:pPr>
    </w:p>
    <w:p w14:paraId="7F5970BD" w14:textId="77777777" w:rsidR="00757193" w:rsidRPr="00757193" w:rsidRDefault="00757193" w:rsidP="00757193">
      <w:pPr>
        <w:spacing w:line="360" w:lineRule="auto"/>
        <w:jc w:val="both"/>
        <w:rPr>
          <w:rFonts w:ascii="Times New Roman" w:hAnsi="Times New Roman" w:cs="Times New Roman"/>
          <w:b/>
          <w:sz w:val="24"/>
          <w:szCs w:val="24"/>
        </w:rPr>
      </w:pPr>
      <w:r w:rsidRPr="00757193">
        <w:rPr>
          <w:rFonts w:ascii="Times New Roman" w:hAnsi="Times New Roman" w:cs="Times New Roman"/>
          <w:b/>
          <w:sz w:val="24"/>
          <w:szCs w:val="24"/>
        </w:rPr>
        <w:lastRenderedPageBreak/>
        <w:t xml:space="preserve">III. OBRAZLOŽENJE </w:t>
      </w:r>
    </w:p>
    <w:p w14:paraId="2546ED36" w14:textId="77777777" w:rsidR="00757193" w:rsidRPr="00757193" w:rsidRDefault="00757193" w:rsidP="00757193">
      <w:pPr>
        <w:spacing w:line="360" w:lineRule="auto"/>
        <w:jc w:val="both"/>
        <w:rPr>
          <w:rFonts w:ascii="Times New Roman" w:hAnsi="Times New Roman" w:cs="Times New Roman"/>
          <w:b/>
          <w:sz w:val="24"/>
          <w:szCs w:val="24"/>
        </w:rPr>
      </w:pPr>
      <w:r w:rsidRPr="00757193">
        <w:rPr>
          <w:rFonts w:ascii="Times New Roman" w:hAnsi="Times New Roman" w:cs="Times New Roman"/>
          <w:b/>
          <w:sz w:val="24"/>
          <w:szCs w:val="24"/>
        </w:rPr>
        <w:t xml:space="preserve">Obrazloženje prihodi </w:t>
      </w:r>
    </w:p>
    <w:p w14:paraId="2D06EF7C" w14:textId="5737F116" w:rsidR="00757193" w:rsidRPr="00757193" w:rsidRDefault="00757193" w:rsidP="00757193">
      <w:pPr>
        <w:spacing w:line="360" w:lineRule="auto"/>
        <w:jc w:val="both"/>
        <w:rPr>
          <w:rFonts w:ascii="Times New Roman" w:hAnsi="Times New Roman" w:cs="Times New Roman"/>
          <w:sz w:val="24"/>
          <w:szCs w:val="24"/>
        </w:rPr>
      </w:pPr>
      <w:r w:rsidRPr="00757193">
        <w:rPr>
          <w:rFonts w:ascii="Times New Roman" w:hAnsi="Times New Roman" w:cs="Times New Roman"/>
          <w:sz w:val="24"/>
          <w:szCs w:val="24"/>
        </w:rPr>
        <w:t xml:space="preserve">Tablica prikazuje stanje na četvrtoj razini plana gdje su vidljiva odstupanja u realizaciji planirano/ostvareno za obje proračunske godine. Ukupno ostvareni prihodi OŠ Ivane Brlić-Mažuranić </w:t>
      </w:r>
      <w:proofErr w:type="spellStart"/>
      <w:r w:rsidRPr="00757193">
        <w:rPr>
          <w:rFonts w:ascii="Times New Roman" w:hAnsi="Times New Roman" w:cs="Times New Roman"/>
          <w:sz w:val="24"/>
          <w:szCs w:val="24"/>
        </w:rPr>
        <w:t>Rokovci-Andrijaševci</w:t>
      </w:r>
      <w:proofErr w:type="spellEnd"/>
      <w:r w:rsidRPr="00757193">
        <w:rPr>
          <w:rFonts w:ascii="Times New Roman" w:hAnsi="Times New Roman" w:cs="Times New Roman"/>
          <w:sz w:val="24"/>
          <w:szCs w:val="24"/>
        </w:rPr>
        <w:t xml:space="preserve"> </w:t>
      </w:r>
      <w:r w:rsidR="00BF0B5C">
        <w:rPr>
          <w:rFonts w:ascii="Times New Roman" w:hAnsi="Times New Roman" w:cs="Times New Roman"/>
          <w:sz w:val="24"/>
          <w:szCs w:val="24"/>
        </w:rPr>
        <w:t xml:space="preserve"> na kraju </w:t>
      </w:r>
      <w:r w:rsidRPr="00757193">
        <w:rPr>
          <w:rFonts w:ascii="Times New Roman" w:hAnsi="Times New Roman" w:cs="Times New Roman"/>
          <w:sz w:val="24"/>
          <w:szCs w:val="24"/>
        </w:rPr>
        <w:t xml:space="preserve">2023. godine iznose </w:t>
      </w:r>
      <w:r w:rsidR="00BF0B5C">
        <w:rPr>
          <w:rFonts w:ascii="Times New Roman" w:hAnsi="Times New Roman" w:cs="Times New Roman"/>
          <w:sz w:val="24"/>
          <w:szCs w:val="24"/>
        </w:rPr>
        <w:t>1.069.909,00</w:t>
      </w:r>
      <w:r w:rsidRPr="00757193">
        <w:rPr>
          <w:rFonts w:ascii="Times New Roman" w:hAnsi="Times New Roman" w:cs="Times New Roman"/>
          <w:sz w:val="24"/>
          <w:szCs w:val="24"/>
        </w:rPr>
        <w:t xml:space="preserve"> € što je za </w:t>
      </w:r>
      <w:r w:rsidR="00F7317D" w:rsidRPr="00F7317D">
        <w:rPr>
          <w:rFonts w:ascii="Times New Roman" w:hAnsi="Times New Roman" w:cs="Times New Roman"/>
          <w:sz w:val="24"/>
          <w:szCs w:val="24"/>
        </w:rPr>
        <w:t>22,42%</w:t>
      </w:r>
      <w:r w:rsidRPr="00F7317D">
        <w:rPr>
          <w:rFonts w:ascii="Times New Roman" w:hAnsi="Times New Roman" w:cs="Times New Roman"/>
          <w:sz w:val="24"/>
          <w:szCs w:val="24"/>
        </w:rPr>
        <w:t xml:space="preserve"> </w:t>
      </w:r>
      <w:r w:rsidRPr="00757193">
        <w:rPr>
          <w:rFonts w:ascii="Times New Roman" w:hAnsi="Times New Roman" w:cs="Times New Roman"/>
          <w:sz w:val="24"/>
          <w:szCs w:val="24"/>
        </w:rPr>
        <w:t>više u istom razdoblju prošle godine</w:t>
      </w:r>
      <w:r w:rsidR="00F7317D">
        <w:rPr>
          <w:rFonts w:ascii="Times New Roman" w:hAnsi="Times New Roman" w:cs="Times New Roman"/>
          <w:sz w:val="24"/>
          <w:szCs w:val="24"/>
        </w:rPr>
        <w:t xml:space="preserve">. </w:t>
      </w:r>
      <w:r w:rsidRPr="00757193">
        <w:rPr>
          <w:rFonts w:ascii="Times New Roman" w:hAnsi="Times New Roman" w:cs="Times New Roman"/>
          <w:sz w:val="24"/>
          <w:szCs w:val="24"/>
        </w:rPr>
        <w:t xml:space="preserve">Na skupini 636, na koju se knjiže prihodi iz proračuna koji nam nije nadležan (MZO), u ovom razdoblju je iznos </w:t>
      </w:r>
      <w:r w:rsidR="00F7317D">
        <w:rPr>
          <w:rFonts w:ascii="Times New Roman" w:hAnsi="Times New Roman" w:cs="Times New Roman"/>
          <w:sz w:val="24"/>
          <w:szCs w:val="24"/>
        </w:rPr>
        <w:t>855.903,00</w:t>
      </w:r>
      <w:r w:rsidRPr="00757193">
        <w:rPr>
          <w:rFonts w:ascii="Times New Roman" w:hAnsi="Times New Roman" w:cs="Times New Roman"/>
          <w:sz w:val="24"/>
          <w:szCs w:val="24"/>
        </w:rPr>
        <w:t xml:space="preserve"> €. </w:t>
      </w:r>
      <w:r w:rsidR="00F7317D">
        <w:rPr>
          <w:rFonts w:ascii="Times New Roman" w:hAnsi="Times New Roman" w:cs="Times New Roman"/>
          <w:sz w:val="24"/>
          <w:szCs w:val="24"/>
        </w:rPr>
        <w:t>Također, dobili smo i sredstva za uređenje školske kuhinje.</w:t>
      </w:r>
      <w:r w:rsidRPr="00757193">
        <w:rPr>
          <w:rFonts w:ascii="Times New Roman" w:hAnsi="Times New Roman" w:cs="Times New Roman"/>
          <w:sz w:val="24"/>
          <w:szCs w:val="24"/>
        </w:rPr>
        <w:t xml:space="preserve"> Navedeni iznos je veći u odnosu na prošlogodišnji, iz razloga povećanja plaća i naknada za prijevoz te zbog financiranja troškova prehrane iz državnog proračuna za sve učenike škole, što nije bio slučaj prošle godine. Na skupini 638, ostvareni su prihodi u iznosu od </w:t>
      </w:r>
      <w:r w:rsidR="00F7317D">
        <w:rPr>
          <w:rFonts w:ascii="Times New Roman" w:hAnsi="Times New Roman" w:cs="Times New Roman"/>
          <w:sz w:val="24"/>
          <w:szCs w:val="24"/>
        </w:rPr>
        <w:t>48.021,00</w:t>
      </w:r>
      <w:r w:rsidRPr="00757193">
        <w:rPr>
          <w:rFonts w:ascii="Times New Roman" w:hAnsi="Times New Roman" w:cs="Times New Roman"/>
          <w:sz w:val="24"/>
          <w:szCs w:val="24"/>
        </w:rPr>
        <w:t xml:space="preserve"> € i odnose se na prihode za prehranu učenika.. Na skupini 641 ostvaren je prihod u iznosu od </w:t>
      </w:r>
      <w:r w:rsidR="00F7317D">
        <w:rPr>
          <w:rFonts w:ascii="Times New Roman" w:hAnsi="Times New Roman" w:cs="Times New Roman"/>
          <w:sz w:val="24"/>
          <w:szCs w:val="24"/>
        </w:rPr>
        <w:t>6,00</w:t>
      </w:r>
      <w:r w:rsidRPr="00757193">
        <w:rPr>
          <w:rFonts w:ascii="Times New Roman" w:hAnsi="Times New Roman" w:cs="Times New Roman"/>
          <w:sz w:val="24"/>
          <w:szCs w:val="24"/>
        </w:rPr>
        <w:t xml:space="preserve"> € od kamate na depozite po viđenju. Na skupini 652 ostvareno je </w:t>
      </w:r>
      <w:r w:rsidR="00F7317D">
        <w:rPr>
          <w:rFonts w:ascii="Times New Roman" w:hAnsi="Times New Roman" w:cs="Times New Roman"/>
          <w:sz w:val="24"/>
          <w:szCs w:val="24"/>
        </w:rPr>
        <w:t>više</w:t>
      </w:r>
      <w:r w:rsidRPr="00757193">
        <w:rPr>
          <w:rFonts w:ascii="Times New Roman" w:hAnsi="Times New Roman" w:cs="Times New Roman"/>
          <w:sz w:val="24"/>
          <w:szCs w:val="24"/>
        </w:rPr>
        <w:t xml:space="preserve"> prihoda u odnosu na izvještajno razdoblje prošle godine jer od 1.1.2023. svi učenici imaju besplatan obrok te sukladno tome roditelji ne moraju plaćati školsku prehranu</w:t>
      </w:r>
      <w:r w:rsidR="00F7317D">
        <w:rPr>
          <w:rFonts w:ascii="Times New Roman" w:hAnsi="Times New Roman" w:cs="Times New Roman"/>
          <w:sz w:val="24"/>
          <w:szCs w:val="24"/>
        </w:rPr>
        <w:t xml:space="preserve"> te dobili smo prihode od osiguranja zbog elementarne nepogode koja ja pogodila RH u srpnju 2023. godine. </w:t>
      </w:r>
      <w:r w:rsidRPr="00757193">
        <w:rPr>
          <w:rFonts w:ascii="Times New Roman" w:hAnsi="Times New Roman" w:cs="Times New Roman"/>
          <w:sz w:val="24"/>
          <w:szCs w:val="24"/>
        </w:rPr>
        <w:t xml:space="preserve"> Na skupini 661 škola je ostvarila više od planiranog za 2023. godinu te više od ostvarenog u prošlom izvještajnom  razdoblju.  Razlog tome je </w:t>
      </w:r>
      <w:r w:rsidR="00F7317D">
        <w:rPr>
          <w:rFonts w:ascii="Times New Roman" w:hAnsi="Times New Roman" w:cs="Times New Roman"/>
          <w:sz w:val="24"/>
          <w:szCs w:val="24"/>
        </w:rPr>
        <w:t>veći broj fizičkih osoba koja imamo u najmu dvorane.</w:t>
      </w:r>
      <w:r w:rsidRPr="00757193">
        <w:rPr>
          <w:rFonts w:ascii="Times New Roman" w:hAnsi="Times New Roman" w:cs="Times New Roman"/>
          <w:sz w:val="24"/>
          <w:szCs w:val="24"/>
        </w:rPr>
        <w:t xml:space="preserve"> Na skupini 663 knjiže se prihodi od donacija. Oni se ostvaruju od trgovačkih društava, npr. uplata dnevnica učiteljima koji su pratnja učenicima na ekskurziji, od uplata fizičkih osoba, npr. uplate roditelja za štetu na imovini škole koju prouzroče učenici te od ostalih donacija. Županijski prihodi na skupini 671 su viši u odnosu na prošlu godinu. Najveći razlog tome povećanje cijene energenata, povećanje broja pomoćnika u nastavi</w:t>
      </w:r>
      <w:r w:rsidR="00F7317D">
        <w:rPr>
          <w:rFonts w:ascii="Times New Roman" w:hAnsi="Times New Roman" w:cs="Times New Roman"/>
          <w:sz w:val="24"/>
          <w:szCs w:val="24"/>
        </w:rPr>
        <w:t xml:space="preserve"> te dobivena sredstva za projekt uređenja kuhinje.</w:t>
      </w:r>
    </w:p>
    <w:p w14:paraId="7E1E2ABB" w14:textId="77777777" w:rsidR="00757193" w:rsidRPr="00757193" w:rsidRDefault="00757193" w:rsidP="00757193">
      <w:pPr>
        <w:tabs>
          <w:tab w:val="left" w:pos="5172"/>
        </w:tabs>
        <w:spacing w:line="360" w:lineRule="auto"/>
        <w:jc w:val="both"/>
        <w:rPr>
          <w:rFonts w:ascii="Times New Roman" w:hAnsi="Times New Roman" w:cs="Times New Roman"/>
          <w:sz w:val="24"/>
          <w:szCs w:val="24"/>
        </w:rPr>
      </w:pPr>
    </w:p>
    <w:p w14:paraId="665A3B19" w14:textId="77777777" w:rsidR="00757193" w:rsidRPr="00757193" w:rsidRDefault="00757193" w:rsidP="00757193">
      <w:pPr>
        <w:tabs>
          <w:tab w:val="left" w:pos="5172"/>
        </w:tabs>
        <w:spacing w:line="360" w:lineRule="auto"/>
        <w:jc w:val="both"/>
        <w:rPr>
          <w:rFonts w:ascii="Times New Roman" w:hAnsi="Times New Roman" w:cs="Times New Roman"/>
          <w:sz w:val="24"/>
          <w:szCs w:val="24"/>
        </w:rPr>
      </w:pPr>
    </w:p>
    <w:p w14:paraId="2E9A0EF7" w14:textId="77777777" w:rsidR="00757193" w:rsidRPr="00757193" w:rsidRDefault="00757193" w:rsidP="00757193">
      <w:pPr>
        <w:spacing w:line="360" w:lineRule="auto"/>
        <w:jc w:val="both"/>
        <w:rPr>
          <w:rFonts w:ascii="Times New Roman" w:hAnsi="Times New Roman" w:cs="Times New Roman"/>
          <w:b/>
          <w:sz w:val="24"/>
          <w:szCs w:val="24"/>
        </w:rPr>
      </w:pPr>
      <w:r w:rsidRPr="00757193">
        <w:rPr>
          <w:rFonts w:ascii="Times New Roman" w:hAnsi="Times New Roman" w:cs="Times New Roman"/>
          <w:b/>
          <w:sz w:val="24"/>
          <w:szCs w:val="24"/>
        </w:rPr>
        <w:t xml:space="preserve">Obrazloženje rashodi </w:t>
      </w:r>
    </w:p>
    <w:p w14:paraId="673CEE3F" w14:textId="42EA299C" w:rsidR="00757193" w:rsidRDefault="00757193" w:rsidP="00757193">
      <w:pPr>
        <w:spacing w:line="360" w:lineRule="auto"/>
        <w:jc w:val="both"/>
        <w:rPr>
          <w:rFonts w:ascii="Times New Roman" w:hAnsi="Times New Roman" w:cs="Times New Roman"/>
          <w:sz w:val="24"/>
          <w:szCs w:val="24"/>
        </w:rPr>
      </w:pPr>
      <w:r w:rsidRPr="00757193">
        <w:rPr>
          <w:rFonts w:ascii="Times New Roman" w:hAnsi="Times New Roman" w:cs="Times New Roman"/>
          <w:sz w:val="24"/>
          <w:szCs w:val="24"/>
        </w:rPr>
        <w:t xml:space="preserve">Ukupno ostvareni rashodi poslovanja (razred 3) OŠ Ivane Brlić-Mažuranić </w:t>
      </w:r>
      <w:proofErr w:type="spellStart"/>
      <w:r w:rsidRPr="00757193">
        <w:rPr>
          <w:rFonts w:ascii="Times New Roman" w:hAnsi="Times New Roman" w:cs="Times New Roman"/>
          <w:sz w:val="24"/>
          <w:szCs w:val="24"/>
        </w:rPr>
        <w:t>Rokovci-Andrijaševci</w:t>
      </w:r>
      <w:proofErr w:type="spellEnd"/>
      <w:r w:rsidRPr="00757193">
        <w:rPr>
          <w:rFonts w:ascii="Times New Roman" w:hAnsi="Times New Roman" w:cs="Times New Roman"/>
          <w:sz w:val="24"/>
          <w:szCs w:val="24"/>
        </w:rPr>
        <w:t xml:space="preserve"> </w:t>
      </w:r>
      <w:r w:rsidR="00467AFC">
        <w:rPr>
          <w:rFonts w:ascii="Times New Roman" w:hAnsi="Times New Roman" w:cs="Times New Roman"/>
          <w:sz w:val="24"/>
          <w:szCs w:val="24"/>
        </w:rPr>
        <w:t>na kraju 2023. godine iznose</w:t>
      </w:r>
      <w:r w:rsidRPr="00757193">
        <w:rPr>
          <w:rFonts w:ascii="Times New Roman" w:hAnsi="Times New Roman" w:cs="Times New Roman"/>
          <w:sz w:val="24"/>
          <w:szCs w:val="24"/>
        </w:rPr>
        <w:t xml:space="preserve"> </w:t>
      </w:r>
      <w:r w:rsidR="00467AFC">
        <w:rPr>
          <w:rFonts w:ascii="Times New Roman" w:hAnsi="Times New Roman" w:cs="Times New Roman"/>
          <w:sz w:val="24"/>
          <w:szCs w:val="24"/>
        </w:rPr>
        <w:t>1.061.922,00</w:t>
      </w:r>
      <w:r w:rsidR="0039365A">
        <w:rPr>
          <w:rFonts w:ascii="Times New Roman" w:hAnsi="Times New Roman" w:cs="Times New Roman"/>
          <w:sz w:val="24"/>
          <w:szCs w:val="24"/>
        </w:rPr>
        <w:t xml:space="preserve"> </w:t>
      </w:r>
      <w:r w:rsidR="0039365A" w:rsidRPr="00757193">
        <w:rPr>
          <w:rFonts w:ascii="Times New Roman" w:hAnsi="Times New Roman" w:cs="Times New Roman"/>
          <w:sz w:val="24"/>
          <w:szCs w:val="24"/>
        </w:rPr>
        <w:t>€</w:t>
      </w:r>
      <w:r w:rsidRPr="00757193">
        <w:rPr>
          <w:rFonts w:ascii="Times New Roman" w:hAnsi="Times New Roman" w:cs="Times New Roman"/>
          <w:sz w:val="24"/>
          <w:szCs w:val="24"/>
        </w:rPr>
        <w:t xml:space="preserve"> što je za 1</w:t>
      </w:r>
      <w:r w:rsidR="00467AFC">
        <w:rPr>
          <w:rFonts w:ascii="Times New Roman" w:hAnsi="Times New Roman" w:cs="Times New Roman"/>
          <w:sz w:val="24"/>
          <w:szCs w:val="24"/>
        </w:rPr>
        <w:t>8</w:t>
      </w:r>
      <w:r w:rsidRPr="00757193">
        <w:rPr>
          <w:rFonts w:ascii="Times New Roman" w:hAnsi="Times New Roman" w:cs="Times New Roman"/>
          <w:sz w:val="24"/>
          <w:szCs w:val="24"/>
        </w:rPr>
        <w:t>,</w:t>
      </w:r>
      <w:r w:rsidR="00467AFC">
        <w:rPr>
          <w:rFonts w:ascii="Times New Roman" w:hAnsi="Times New Roman" w:cs="Times New Roman"/>
          <w:sz w:val="24"/>
          <w:szCs w:val="24"/>
        </w:rPr>
        <w:t>14</w:t>
      </w:r>
      <w:r w:rsidRPr="00757193">
        <w:rPr>
          <w:rFonts w:ascii="Times New Roman" w:hAnsi="Times New Roman" w:cs="Times New Roman"/>
          <w:sz w:val="24"/>
          <w:szCs w:val="24"/>
        </w:rPr>
        <w:t xml:space="preserve">% više </w:t>
      </w:r>
      <w:r w:rsidR="00467AFC">
        <w:rPr>
          <w:rFonts w:ascii="Times New Roman" w:hAnsi="Times New Roman" w:cs="Times New Roman"/>
          <w:sz w:val="24"/>
          <w:szCs w:val="24"/>
        </w:rPr>
        <w:t>u istom razdoblju prošle godine.</w:t>
      </w:r>
      <w:r w:rsidRPr="00757193">
        <w:rPr>
          <w:rFonts w:ascii="Times New Roman" w:hAnsi="Times New Roman" w:cs="Times New Roman"/>
          <w:sz w:val="24"/>
          <w:szCs w:val="24"/>
        </w:rPr>
        <w:t xml:space="preserve"> Povećanje rashoda nastalo je na skupini 311 – plaće djelatnika. To je rezultat povećanih osnovica, koeficijenata i privremenog dodatka na plaću. Doprinosi na plaću na skupini 313 su rezultat većeg iznosa na skupini 312. Naknade troškova zaposlenima na skupini 321 odnose su uglavnom na povećanje naknade za prijevoz na posao i s posla. </w:t>
      </w:r>
      <w:r w:rsidR="00467AFC">
        <w:rPr>
          <w:rFonts w:ascii="Times New Roman" w:hAnsi="Times New Roman" w:cs="Times New Roman"/>
          <w:sz w:val="24"/>
          <w:szCs w:val="24"/>
        </w:rPr>
        <w:t>U 2023. godini taj trošak je u prosjeku iznosio</w:t>
      </w:r>
      <w:r w:rsidRPr="00757193">
        <w:rPr>
          <w:rFonts w:ascii="Times New Roman" w:hAnsi="Times New Roman" w:cs="Times New Roman"/>
          <w:sz w:val="24"/>
          <w:szCs w:val="24"/>
        </w:rPr>
        <w:t xml:space="preserve"> 0,1</w:t>
      </w:r>
      <w:r w:rsidR="00467AFC">
        <w:rPr>
          <w:rFonts w:ascii="Times New Roman" w:hAnsi="Times New Roman" w:cs="Times New Roman"/>
          <w:sz w:val="24"/>
          <w:szCs w:val="24"/>
        </w:rPr>
        <w:t>6</w:t>
      </w:r>
      <w:r w:rsidRPr="00757193">
        <w:rPr>
          <w:rFonts w:ascii="Times New Roman" w:hAnsi="Times New Roman" w:cs="Times New Roman"/>
          <w:sz w:val="24"/>
          <w:szCs w:val="24"/>
        </w:rPr>
        <w:t xml:space="preserve"> €/km. Također, povećan je i neoporezivi iznos za korištenje osobnog automobila u službene svrhe s 0,27 €/km na 0,40 €/km. Rashodi za materijal i energiju na </w:t>
      </w:r>
      <w:proofErr w:type="spellStart"/>
      <w:r w:rsidRPr="00757193">
        <w:rPr>
          <w:rFonts w:ascii="Times New Roman" w:hAnsi="Times New Roman" w:cs="Times New Roman"/>
          <w:sz w:val="24"/>
          <w:szCs w:val="24"/>
        </w:rPr>
        <w:t>kontnoj</w:t>
      </w:r>
      <w:proofErr w:type="spellEnd"/>
      <w:r w:rsidRPr="00757193">
        <w:rPr>
          <w:rFonts w:ascii="Times New Roman" w:hAnsi="Times New Roman" w:cs="Times New Roman"/>
          <w:sz w:val="24"/>
          <w:szCs w:val="24"/>
        </w:rPr>
        <w:t xml:space="preserve"> skupini 322 su veći nego prošle </w:t>
      </w:r>
      <w:r w:rsidRPr="00757193">
        <w:rPr>
          <w:rFonts w:ascii="Times New Roman" w:hAnsi="Times New Roman" w:cs="Times New Roman"/>
          <w:sz w:val="24"/>
          <w:szCs w:val="24"/>
        </w:rPr>
        <w:lastRenderedPageBreak/>
        <w:t>godine, a najviše zbog povećanja cijene el. energije i nabave namirnica za školsku kuhinju. Trošak namirnica ove godine iznosi 1,33 €/ dan</w:t>
      </w:r>
      <w:r w:rsidR="00467AFC">
        <w:rPr>
          <w:rFonts w:ascii="Times New Roman" w:hAnsi="Times New Roman" w:cs="Times New Roman"/>
          <w:sz w:val="24"/>
          <w:szCs w:val="24"/>
        </w:rPr>
        <w:t xml:space="preserve">. </w:t>
      </w:r>
      <w:r w:rsidRPr="00757193">
        <w:rPr>
          <w:rFonts w:ascii="Times New Roman" w:hAnsi="Times New Roman" w:cs="Times New Roman"/>
          <w:sz w:val="24"/>
          <w:szCs w:val="24"/>
        </w:rPr>
        <w:t xml:space="preserve">Na skupini 372 nalaze se pomoći kućanstvima u naravi, koja inače podrazumijevaju trošak nabave radnih udžbenika za učenike. Ovaj trošak uglavnom nastaje u drugoj polovini godine. Od ove godine Ministarstvo rada, mirovinskog sustava, obitelji i socijalne politike snosi troškovi nabave higijenskih i menstrualnih potrepština za učenice od 5. do 8. razreda te se ti rashodi nalaze na kontu 381. Ovaj vid financiranja po prvi se put provodi ove godine.  Na skupini razreda 4 – rashodi za nabavu nefinancijske imovine ostvaren je iznos od </w:t>
      </w:r>
      <w:r w:rsidR="0039365A">
        <w:rPr>
          <w:rFonts w:ascii="Times New Roman" w:hAnsi="Times New Roman" w:cs="Times New Roman"/>
          <w:sz w:val="24"/>
          <w:szCs w:val="24"/>
        </w:rPr>
        <w:t xml:space="preserve">57.292.,00 </w:t>
      </w:r>
      <w:r w:rsidR="0039365A" w:rsidRPr="00757193">
        <w:rPr>
          <w:rFonts w:ascii="Times New Roman" w:hAnsi="Times New Roman" w:cs="Times New Roman"/>
          <w:sz w:val="24"/>
          <w:szCs w:val="24"/>
        </w:rPr>
        <w:t>€</w:t>
      </w:r>
      <w:r w:rsidRPr="00757193">
        <w:rPr>
          <w:rFonts w:ascii="Times New Roman" w:hAnsi="Times New Roman" w:cs="Times New Roman"/>
          <w:sz w:val="24"/>
          <w:szCs w:val="24"/>
        </w:rPr>
        <w:t xml:space="preserve"> za nabavu </w:t>
      </w:r>
      <w:r w:rsidR="0039365A">
        <w:rPr>
          <w:rFonts w:ascii="Times New Roman" w:hAnsi="Times New Roman" w:cs="Times New Roman"/>
          <w:sz w:val="24"/>
          <w:szCs w:val="24"/>
        </w:rPr>
        <w:t>opreme za kuhinju kao i ulaganja u građevinski dio kuhinje putem projekta uređenja kuhinje.</w:t>
      </w:r>
      <w:r w:rsidRPr="00757193">
        <w:rPr>
          <w:rFonts w:ascii="Times New Roman" w:hAnsi="Times New Roman" w:cs="Times New Roman"/>
          <w:sz w:val="24"/>
          <w:szCs w:val="24"/>
        </w:rPr>
        <w:t xml:space="preserve"> </w:t>
      </w:r>
    </w:p>
    <w:p w14:paraId="5B20599D" w14:textId="06219F8C" w:rsidR="00757193" w:rsidRDefault="00757193" w:rsidP="00757193">
      <w:pPr>
        <w:spacing w:line="360" w:lineRule="auto"/>
        <w:jc w:val="both"/>
        <w:rPr>
          <w:rFonts w:ascii="Times New Roman" w:hAnsi="Times New Roman" w:cs="Times New Roman"/>
          <w:sz w:val="24"/>
          <w:szCs w:val="24"/>
        </w:rPr>
      </w:pPr>
    </w:p>
    <w:p w14:paraId="687A245A" w14:textId="70BC1B55" w:rsidR="0039365A" w:rsidRDefault="0039365A" w:rsidP="0039365A">
      <w:pPr>
        <w:spacing w:line="360" w:lineRule="auto"/>
        <w:jc w:val="both"/>
        <w:rPr>
          <w:rFonts w:ascii="Times New Roman" w:hAnsi="Times New Roman" w:cs="Times New Roman"/>
          <w:b/>
          <w:sz w:val="24"/>
          <w:szCs w:val="24"/>
        </w:rPr>
      </w:pPr>
      <w:r w:rsidRPr="00757193">
        <w:rPr>
          <w:rFonts w:ascii="Times New Roman" w:hAnsi="Times New Roman" w:cs="Times New Roman"/>
          <w:b/>
          <w:sz w:val="24"/>
          <w:szCs w:val="24"/>
        </w:rPr>
        <w:t xml:space="preserve">Obrazloženje </w:t>
      </w:r>
      <w:r>
        <w:rPr>
          <w:rFonts w:ascii="Times New Roman" w:hAnsi="Times New Roman" w:cs="Times New Roman"/>
          <w:b/>
          <w:sz w:val="24"/>
          <w:szCs w:val="24"/>
        </w:rPr>
        <w:t>prenesenog manjka/viška</w:t>
      </w:r>
    </w:p>
    <w:p w14:paraId="7B7181D0" w14:textId="35F35D0D" w:rsidR="0039365A" w:rsidRPr="0039365A" w:rsidRDefault="0039365A" w:rsidP="0039365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Prenesen je manjak prihoda u iznosu od 9.605,33 </w:t>
      </w:r>
      <w:r w:rsidRPr="00757193">
        <w:rPr>
          <w:rFonts w:ascii="Times New Roman" w:hAnsi="Times New Roman" w:cs="Times New Roman"/>
          <w:sz w:val="24"/>
          <w:szCs w:val="24"/>
        </w:rPr>
        <w:t>€</w:t>
      </w:r>
      <w:r>
        <w:rPr>
          <w:rFonts w:ascii="Times New Roman" w:hAnsi="Times New Roman" w:cs="Times New Roman"/>
          <w:sz w:val="24"/>
          <w:szCs w:val="24"/>
        </w:rPr>
        <w:t xml:space="preserve">. U 2023. godini ostvaren je višak prihoda u iznosu od 62.976,24 </w:t>
      </w:r>
      <w:r w:rsidRPr="00757193">
        <w:rPr>
          <w:rFonts w:ascii="Times New Roman" w:hAnsi="Times New Roman" w:cs="Times New Roman"/>
          <w:sz w:val="24"/>
          <w:szCs w:val="24"/>
        </w:rPr>
        <w:t>€</w:t>
      </w:r>
      <w:r>
        <w:rPr>
          <w:rFonts w:ascii="Times New Roman" w:hAnsi="Times New Roman" w:cs="Times New Roman"/>
          <w:sz w:val="24"/>
          <w:szCs w:val="24"/>
        </w:rPr>
        <w:t xml:space="preserve"> te manjak prihoda od nefinancijske imovine u iznosu od 64.593,85</w:t>
      </w:r>
      <w:r w:rsidRPr="0075719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Škola je 2023. godinu završila sa manjkom prihoda u iznosu 1.616,00 </w:t>
      </w:r>
      <w:r w:rsidRPr="00757193">
        <w:rPr>
          <w:rFonts w:ascii="Times New Roman" w:hAnsi="Times New Roman" w:cs="Times New Roman"/>
          <w:sz w:val="24"/>
          <w:szCs w:val="24"/>
        </w:rPr>
        <w:t>€</w:t>
      </w:r>
      <w:r>
        <w:rPr>
          <w:rFonts w:ascii="Times New Roman" w:hAnsi="Times New Roman" w:cs="Times New Roman"/>
          <w:sz w:val="24"/>
          <w:szCs w:val="24"/>
        </w:rPr>
        <w:t xml:space="preserve"> te će isti će biti pokriven u sljedećem razdoblju.</w:t>
      </w:r>
    </w:p>
    <w:p w14:paraId="52F2705C" w14:textId="2A995A08" w:rsidR="0039365A" w:rsidRDefault="0039365A" w:rsidP="00757193">
      <w:pPr>
        <w:spacing w:line="360" w:lineRule="auto"/>
        <w:jc w:val="both"/>
        <w:rPr>
          <w:rFonts w:ascii="Times New Roman" w:hAnsi="Times New Roman" w:cs="Times New Roman"/>
          <w:sz w:val="24"/>
          <w:szCs w:val="24"/>
        </w:rPr>
      </w:pPr>
    </w:p>
    <w:p w14:paraId="33024113" w14:textId="78873D3C" w:rsidR="00757193" w:rsidRDefault="00757193" w:rsidP="00757193">
      <w:pPr>
        <w:spacing w:line="360" w:lineRule="auto"/>
        <w:jc w:val="both"/>
        <w:rPr>
          <w:rFonts w:ascii="Times New Roman" w:hAnsi="Times New Roman" w:cs="Times New Roman"/>
          <w:sz w:val="24"/>
          <w:szCs w:val="24"/>
        </w:rPr>
      </w:pPr>
    </w:p>
    <w:p w14:paraId="774514A4" w14:textId="3035BC82" w:rsidR="00757193" w:rsidRDefault="00757193" w:rsidP="00757193">
      <w:pPr>
        <w:spacing w:line="360" w:lineRule="auto"/>
        <w:jc w:val="both"/>
        <w:rPr>
          <w:rFonts w:ascii="Times New Roman" w:hAnsi="Times New Roman" w:cs="Times New Roman"/>
          <w:sz w:val="24"/>
          <w:szCs w:val="24"/>
        </w:rPr>
      </w:pPr>
    </w:p>
    <w:p w14:paraId="083E679A" w14:textId="5D192B3A" w:rsidR="00A91938" w:rsidRDefault="00A91938" w:rsidP="00A91938">
      <w:pPr>
        <w:jc w:val="both"/>
        <w:rPr>
          <w:rFonts w:ascii="Times New Roman" w:hAnsi="Times New Roman"/>
          <w:b/>
          <w:iCs/>
          <w:sz w:val="24"/>
          <w:szCs w:val="24"/>
        </w:rPr>
      </w:pPr>
      <w:r w:rsidRPr="00A91938">
        <w:rPr>
          <w:rFonts w:ascii="Times New Roman" w:hAnsi="Times New Roman"/>
          <w:b/>
          <w:iCs/>
          <w:sz w:val="24"/>
          <w:szCs w:val="24"/>
        </w:rPr>
        <w:t>Izvještaj o korištenju sredstava fondova Europske unije</w:t>
      </w:r>
    </w:p>
    <w:p w14:paraId="299C3753" w14:textId="58E47D5A" w:rsidR="00A91938" w:rsidRPr="00A91938" w:rsidRDefault="00A91938" w:rsidP="00A91938">
      <w:pPr>
        <w:jc w:val="both"/>
        <w:rPr>
          <w:rFonts w:ascii="Times New Roman" w:hAnsi="Times New Roman"/>
          <w:bCs/>
          <w:iCs/>
          <w:sz w:val="24"/>
          <w:szCs w:val="24"/>
        </w:rPr>
      </w:pPr>
      <w:r w:rsidRPr="00A91938">
        <w:rPr>
          <w:rFonts w:ascii="Times New Roman" w:hAnsi="Times New Roman"/>
          <w:bCs/>
          <w:iCs/>
          <w:sz w:val="24"/>
          <w:szCs w:val="24"/>
        </w:rPr>
        <w:t>O</w:t>
      </w:r>
      <w:r>
        <w:rPr>
          <w:rFonts w:ascii="Times New Roman" w:hAnsi="Times New Roman"/>
          <w:bCs/>
          <w:iCs/>
          <w:sz w:val="24"/>
          <w:szCs w:val="24"/>
        </w:rPr>
        <w:t>Š</w:t>
      </w:r>
      <w:r w:rsidRPr="00A91938">
        <w:rPr>
          <w:rFonts w:ascii="Times New Roman" w:hAnsi="Times New Roman"/>
          <w:bCs/>
          <w:iCs/>
          <w:sz w:val="24"/>
          <w:szCs w:val="24"/>
        </w:rPr>
        <w:t xml:space="preserve"> Ivane Brlić-Mažuranić </w:t>
      </w:r>
      <w:proofErr w:type="spellStart"/>
      <w:r w:rsidRPr="00A91938">
        <w:rPr>
          <w:rFonts w:ascii="Times New Roman" w:hAnsi="Times New Roman"/>
          <w:bCs/>
          <w:iCs/>
          <w:sz w:val="24"/>
          <w:szCs w:val="24"/>
        </w:rPr>
        <w:t>Rokovci-Andrijaševci</w:t>
      </w:r>
      <w:proofErr w:type="spellEnd"/>
      <w:r w:rsidRPr="00A91938">
        <w:rPr>
          <w:rFonts w:ascii="Times New Roman" w:hAnsi="Times New Roman"/>
          <w:bCs/>
          <w:iCs/>
          <w:sz w:val="24"/>
          <w:szCs w:val="24"/>
        </w:rPr>
        <w:t xml:space="preserve"> u 2023. godini nije koristila sredstva fondova Europske unije.</w:t>
      </w:r>
    </w:p>
    <w:p w14:paraId="188D947B" w14:textId="0A85F094" w:rsidR="00757193" w:rsidRDefault="00757193" w:rsidP="00757193">
      <w:pPr>
        <w:spacing w:line="360" w:lineRule="auto"/>
        <w:jc w:val="both"/>
        <w:rPr>
          <w:rFonts w:ascii="Times New Roman" w:hAnsi="Times New Roman" w:cs="Times New Roman"/>
          <w:sz w:val="24"/>
          <w:szCs w:val="24"/>
        </w:rPr>
      </w:pPr>
    </w:p>
    <w:p w14:paraId="4F6B1297" w14:textId="59B506DE" w:rsidR="00757193" w:rsidRDefault="00757193" w:rsidP="00757193">
      <w:pPr>
        <w:spacing w:line="360" w:lineRule="auto"/>
        <w:jc w:val="both"/>
        <w:rPr>
          <w:rFonts w:ascii="Times New Roman" w:hAnsi="Times New Roman" w:cs="Times New Roman"/>
          <w:sz w:val="24"/>
          <w:szCs w:val="24"/>
        </w:rPr>
      </w:pPr>
    </w:p>
    <w:p w14:paraId="10D54E97" w14:textId="6234A576" w:rsidR="00757193" w:rsidRDefault="00757193" w:rsidP="00757193">
      <w:pPr>
        <w:spacing w:line="360" w:lineRule="auto"/>
        <w:jc w:val="both"/>
        <w:rPr>
          <w:rFonts w:ascii="Times New Roman" w:hAnsi="Times New Roman" w:cs="Times New Roman"/>
          <w:sz w:val="24"/>
          <w:szCs w:val="24"/>
        </w:rPr>
      </w:pPr>
    </w:p>
    <w:p w14:paraId="18BC78F6" w14:textId="117927B9" w:rsidR="00757193" w:rsidRDefault="00757193" w:rsidP="00757193">
      <w:pPr>
        <w:spacing w:line="360" w:lineRule="auto"/>
        <w:jc w:val="both"/>
        <w:rPr>
          <w:rFonts w:ascii="Times New Roman" w:hAnsi="Times New Roman" w:cs="Times New Roman"/>
          <w:sz w:val="24"/>
          <w:szCs w:val="24"/>
        </w:rPr>
      </w:pPr>
    </w:p>
    <w:p w14:paraId="6FF59A14" w14:textId="3C24E21C" w:rsidR="00757193" w:rsidRDefault="00757193" w:rsidP="00757193">
      <w:pPr>
        <w:spacing w:line="360" w:lineRule="auto"/>
        <w:jc w:val="both"/>
        <w:rPr>
          <w:rFonts w:ascii="Times New Roman" w:hAnsi="Times New Roman" w:cs="Times New Roman"/>
          <w:sz w:val="24"/>
          <w:szCs w:val="24"/>
        </w:rPr>
      </w:pPr>
    </w:p>
    <w:p w14:paraId="6E0314ED" w14:textId="0746B040" w:rsidR="00757193" w:rsidRDefault="00757193" w:rsidP="00757193">
      <w:pPr>
        <w:spacing w:line="360" w:lineRule="auto"/>
        <w:jc w:val="both"/>
        <w:rPr>
          <w:rFonts w:ascii="Times New Roman" w:hAnsi="Times New Roman" w:cs="Times New Roman"/>
          <w:sz w:val="24"/>
          <w:szCs w:val="24"/>
        </w:rPr>
      </w:pPr>
    </w:p>
    <w:p w14:paraId="3DE44D4F" w14:textId="77777777" w:rsidR="00757193" w:rsidRPr="00757193" w:rsidRDefault="00757193" w:rsidP="00757193">
      <w:pPr>
        <w:spacing w:line="360" w:lineRule="auto"/>
        <w:jc w:val="both"/>
        <w:rPr>
          <w:rFonts w:ascii="Times New Roman" w:hAnsi="Times New Roman" w:cs="Times New Roman"/>
          <w:sz w:val="24"/>
          <w:szCs w:val="24"/>
        </w:rPr>
      </w:pPr>
    </w:p>
    <w:p w14:paraId="278CE2E5" w14:textId="77777777" w:rsidR="00757193" w:rsidRDefault="00757193" w:rsidP="00757193">
      <w:pPr>
        <w:rPr>
          <w:rFonts w:cs="Times New Roman"/>
          <w:b/>
          <w:szCs w:val="24"/>
        </w:rPr>
      </w:pPr>
    </w:p>
    <w:p w14:paraId="23D1C229" w14:textId="77777777" w:rsidR="0046424B" w:rsidRPr="00754B84" w:rsidRDefault="0046424B" w:rsidP="00754B84">
      <w:pPr>
        <w:jc w:val="both"/>
        <w:rPr>
          <w:rFonts w:ascii="Arial" w:hAnsi="Arial" w:cs="Arial"/>
          <w:sz w:val="24"/>
          <w:szCs w:val="24"/>
        </w:rPr>
      </w:pPr>
    </w:p>
    <w:p w14:paraId="6D6CFC65" w14:textId="2E9DAAFE" w:rsidR="00646C43" w:rsidRPr="003465F0" w:rsidRDefault="00D84A37" w:rsidP="003E498B">
      <w:pPr>
        <w:jc w:val="both"/>
        <w:rPr>
          <w:rFonts w:ascii="Times New Roman" w:hAnsi="Times New Roman" w:cs="Times New Roman"/>
          <w:b/>
          <w:sz w:val="24"/>
          <w:szCs w:val="24"/>
        </w:rPr>
      </w:pPr>
      <w:r w:rsidRPr="003465F0">
        <w:rPr>
          <w:rFonts w:ascii="Times New Roman" w:hAnsi="Times New Roman" w:cs="Times New Roman"/>
          <w:b/>
          <w:sz w:val="24"/>
          <w:szCs w:val="24"/>
        </w:rPr>
        <w:t>IV. IZVJEŠTAJ O ZADUŽIVANJU NA DOMAĆEM I STRANOM TRŽIŠTU NOVCA I KAPITALA</w:t>
      </w:r>
    </w:p>
    <w:p w14:paraId="761B9B30" w14:textId="12E7AB01" w:rsidR="001129AC" w:rsidRPr="003465F0" w:rsidRDefault="001129AC" w:rsidP="003465F0">
      <w:pPr>
        <w:spacing w:line="360" w:lineRule="auto"/>
        <w:jc w:val="both"/>
        <w:rPr>
          <w:rFonts w:ascii="Times New Roman" w:hAnsi="Times New Roman" w:cs="Times New Roman"/>
          <w:sz w:val="24"/>
          <w:szCs w:val="24"/>
        </w:rPr>
      </w:pPr>
    </w:p>
    <w:p w14:paraId="61DDC5BF" w14:textId="77777777" w:rsidR="00D84A37" w:rsidRPr="003465F0" w:rsidRDefault="00D84A37" w:rsidP="003465F0">
      <w:pPr>
        <w:pStyle w:val="Odlomakpopisa"/>
        <w:numPr>
          <w:ilvl w:val="0"/>
          <w:numId w:val="22"/>
        </w:numPr>
        <w:spacing w:line="360" w:lineRule="auto"/>
        <w:jc w:val="both"/>
        <w:rPr>
          <w:rFonts w:ascii="Times New Roman" w:hAnsi="Times New Roman" w:cs="Times New Roman"/>
          <w:bCs/>
          <w:sz w:val="24"/>
          <w:szCs w:val="24"/>
        </w:rPr>
      </w:pPr>
      <w:r w:rsidRPr="003465F0">
        <w:rPr>
          <w:rFonts w:ascii="Times New Roman" w:hAnsi="Times New Roman" w:cs="Times New Roman"/>
          <w:bCs/>
          <w:sz w:val="24"/>
          <w:szCs w:val="24"/>
        </w:rPr>
        <w:t>Izvještaj o zaduživanju na domaćem i stranom tržištu novac i kapitala</w:t>
      </w:r>
    </w:p>
    <w:p w14:paraId="13F81F0F" w14:textId="20C5573C" w:rsidR="00D84A37" w:rsidRPr="003465F0" w:rsidRDefault="00D84A37" w:rsidP="003465F0">
      <w:pPr>
        <w:pStyle w:val="Uvuenotijeloteksta"/>
        <w:spacing w:line="360" w:lineRule="auto"/>
        <w:ind w:firstLine="0"/>
      </w:pPr>
      <w:r w:rsidRPr="003465F0">
        <w:t xml:space="preserve">OŠ </w:t>
      </w:r>
      <w:r w:rsidR="003B2993" w:rsidRPr="003465F0">
        <w:t xml:space="preserve">Ivane Brlić-Mažuranić </w:t>
      </w:r>
      <w:proofErr w:type="spellStart"/>
      <w:r w:rsidR="003B2993" w:rsidRPr="003465F0">
        <w:t>Rokovci-Andrijaševci</w:t>
      </w:r>
      <w:proofErr w:type="spellEnd"/>
      <w:r w:rsidRPr="003465F0">
        <w:t xml:space="preserve"> nije imala potrebe za zaduživanjem na domaćem i stranom tržištu novca i kapitala. </w:t>
      </w:r>
      <w:r w:rsidRPr="003465F0">
        <w:rPr>
          <w:noProof/>
        </w:rPr>
        <w:t xml:space="preserve">Ovaj izvještaj je sastavni dio </w:t>
      </w:r>
      <w:r w:rsidR="003465F0" w:rsidRPr="003465F0">
        <w:rPr>
          <w:noProof/>
        </w:rPr>
        <w:t>G</w:t>
      </w:r>
      <w:r w:rsidRPr="003465F0">
        <w:rPr>
          <w:noProof/>
        </w:rPr>
        <w:t xml:space="preserve">odišnjeg izvještaja o izvršenju Proračuna </w:t>
      </w:r>
      <w:r w:rsidR="003B2993" w:rsidRPr="003465F0">
        <w:t xml:space="preserve">OŠ Ivane Brlić-Mažuranić </w:t>
      </w:r>
      <w:proofErr w:type="spellStart"/>
      <w:r w:rsidR="003B2993" w:rsidRPr="003465F0">
        <w:t>Rokovci-Andrijaševci</w:t>
      </w:r>
      <w:proofErr w:type="spellEnd"/>
      <w:r w:rsidR="003B2993" w:rsidRPr="003465F0">
        <w:t xml:space="preserve"> </w:t>
      </w:r>
      <w:r w:rsidRPr="003465F0">
        <w:rPr>
          <w:noProof/>
        </w:rPr>
        <w:t>za razdoblje od 1.1. do 3</w:t>
      </w:r>
      <w:r w:rsidR="003465F0" w:rsidRPr="003465F0">
        <w:rPr>
          <w:noProof/>
        </w:rPr>
        <w:t>1</w:t>
      </w:r>
      <w:r w:rsidRPr="003465F0">
        <w:rPr>
          <w:noProof/>
        </w:rPr>
        <w:t>.</w:t>
      </w:r>
      <w:r w:rsidR="003465F0" w:rsidRPr="003465F0">
        <w:rPr>
          <w:noProof/>
        </w:rPr>
        <w:t>12</w:t>
      </w:r>
      <w:r w:rsidRPr="003465F0">
        <w:rPr>
          <w:noProof/>
        </w:rPr>
        <w:t>.2023. godine.</w:t>
      </w:r>
    </w:p>
    <w:p w14:paraId="30CC40CA" w14:textId="77777777" w:rsidR="00D84A37" w:rsidRPr="003465F0" w:rsidRDefault="00D84A37" w:rsidP="003465F0">
      <w:pPr>
        <w:pStyle w:val="Uvuenotijeloteksta"/>
        <w:spacing w:line="360" w:lineRule="auto"/>
        <w:ind w:firstLine="0"/>
      </w:pPr>
    </w:p>
    <w:p w14:paraId="26DE6405" w14:textId="77777777" w:rsidR="00D84A37" w:rsidRPr="003465F0" w:rsidRDefault="00D84A37" w:rsidP="003465F0">
      <w:pPr>
        <w:pStyle w:val="Odlomakpopisa"/>
        <w:numPr>
          <w:ilvl w:val="0"/>
          <w:numId w:val="22"/>
        </w:numPr>
        <w:spacing w:line="360" w:lineRule="auto"/>
        <w:jc w:val="both"/>
        <w:rPr>
          <w:rFonts w:ascii="Times New Roman" w:hAnsi="Times New Roman" w:cs="Times New Roman"/>
          <w:sz w:val="24"/>
          <w:szCs w:val="24"/>
        </w:rPr>
      </w:pPr>
      <w:r w:rsidRPr="003465F0">
        <w:rPr>
          <w:rFonts w:ascii="Times New Roman" w:hAnsi="Times New Roman" w:cs="Times New Roman"/>
          <w:sz w:val="24"/>
          <w:szCs w:val="24"/>
        </w:rPr>
        <w:t>Izvještaj o danim jamstvima i plaćanjima po protestiranim jamstvima</w:t>
      </w:r>
    </w:p>
    <w:p w14:paraId="3CAFD71A" w14:textId="0059805F" w:rsidR="00D84A37" w:rsidRPr="003465F0" w:rsidRDefault="003B2993" w:rsidP="003465F0">
      <w:pPr>
        <w:pStyle w:val="Uvuenotijeloteksta"/>
        <w:spacing w:line="360" w:lineRule="auto"/>
        <w:ind w:firstLine="0"/>
        <w:rPr>
          <w:noProof/>
        </w:rPr>
      </w:pPr>
      <w:r w:rsidRPr="003465F0">
        <w:t xml:space="preserve">OŠ Ivane Brlić-Mažuranić </w:t>
      </w:r>
      <w:proofErr w:type="spellStart"/>
      <w:r w:rsidRPr="003465F0">
        <w:t>Rokovci-Andrijaševci</w:t>
      </w:r>
      <w:proofErr w:type="spellEnd"/>
      <w:r w:rsidRPr="003465F0">
        <w:t xml:space="preserve"> </w:t>
      </w:r>
      <w:r w:rsidR="00D84A37" w:rsidRPr="003465F0">
        <w:t xml:space="preserve">nije imala potrebe za davanje jamstava i plaćanja po protestiranim jamstvima.  </w:t>
      </w:r>
      <w:r w:rsidR="00D84A37" w:rsidRPr="003465F0">
        <w:rPr>
          <w:noProof/>
        </w:rPr>
        <w:t xml:space="preserve">Ovaj izvještaj je sastavni dio </w:t>
      </w:r>
      <w:r w:rsidR="003465F0" w:rsidRPr="003465F0">
        <w:rPr>
          <w:noProof/>
        </w:rPr>
        <w:t>G</w:t>
      </w:r>
      <w:r w:rsidR="00D84A37" w:rsidRPr="003465F0">
        <w:rPr>
          <w:noProof/>
        </w:rPr>
        <w:t xml:space="preserve">odišnjeg izvještaja o izvršenju Proračuna </w:t>
      </w:r>
      <w:r w:rsidRPr="003465F0">
        <w:t xml:space="preserve">OŠ Ivane Brlić-Mažuranić </w:t>
      </w:r>
      <w:proofErr w:type="spellStart"/>
      <w:r w:rsidRPr="003465F0">
        <w:t>Rokovci-Andrijaševci</w:t>
      </w:r>
      <w:proofErr w:type="spellEnd"/>
      <w:r w:rsidRPr="003465F0">
        <w:t xml:space="preserve"> </w:t>
      </w:r>
      <w:r w:rsidR="00D84A37" w:rsidRPr="003465F0">
        <w:rPr>
          <w:noProof/>
        </w:rPr>
        <w:t>za razdoblje od 1.1. do 3</w:t>
      </w:r>
      <w:r w:rsidR="003465F0" w:rsidRPr="003465F0">
        <w:rPr>
          <w:noProof/>
        </w:rPr>
        <w:t>1</w:t>
      </w:r>
      <w:r w:rsidR="00D84A37" w:rsidRPr="003465F0">
        <w:rPr>
          <w:noProof/>
        </w:rPr>
        <w:t>.</w:t>
      </w:r>
      <w:r w:rsidR="003465F0" w:rsidRPr="003465F0">
        <w:rPr>
          <w:noProof/>
        </w:rPr>
        <w:t>12</w:t>
      </w:r>
      <w:r w:rsidR="00D84A37" w:rsidRPr="003465F0">
        <w:rPr>
          <w:noProof/>
        </w:rPr>
        <w:t>.2023. godine.</w:t>
      </w:r>
    </w:p>
    <w:p w14:paraId="40DBDEA1" w14:textId="77777777" w:rsidR="00D84A37" w:rsidRPr="00CD3DF7" w:rsidRDefault="00D84A37" w:rsidP="00D84A37">
      <w:pPr>
        <w:pStyle w:val="Uvuenotijeloteksta"/>
        <w:ind w:firstLine="0"/>
        <w:rPr>
          <w:rFonts w:ascii="Arial" w:hAnsi="Arial" w:cs="Arial"/>
        </w:rPr>
      </w:pPr>
    </w:p>
    <w:p w14:paraId="1C1D6EBC" w14:textId="77777777" w:rsidR="0093562C" w:rsidRDefault="0093562C" w:rsidP="0093562C">
      <w:pPr>
        <w:jc w:val="both"/>
        <w:rPr>
          <w:rFonts w:ascii="Times New Roman" w:hAnsi="Times New Roman" w:cs="Times New Roman"/>
          <w:sz w:val="24"/>
          <w:szCs w:val="24"/>
        </w:rPr>
      </w:pPr>
    </w:p>
    <w:p w14:paraId="5E0D5967" w14:textId="0B827D63" w:rsidR="00D60F88" w:rsidRDefault="00D60F88" w:rsidP="0093562C">
      <w:pPr>
        <w:jc w:val="both"/>
        <w:rPr>
          <w:noProof/>
        </w:rPr>
      </w:pPr>
    </w:p>
    <w:p w14:paraId="233B4635" w14:textId="41383D6D" w:rsidR="00117609" w:rsidRDefault="00117609" w:rsidP="00117609">
      <w:pPr>
        <w:jc w:val="both"/>
        <w:rPr>
          <w:rFonts w:ascii="Times New Roman" w:hAnsi="Times New Roman" w:cs="Times New Roman"/>
          <w:sz w:val="24"/>
          <w:szCs w:val="24"/>
        </w:rPr>
      </w:pPr>
    </w:p>
    <w:p w14:paraId="34012C6E" w14:textId="12FE0CBE" w:rsidR="006B7717" w:rsidRDefault="0046424B" w:rsidP="0011760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14:paraId="373B984F" w14:textId="044EECE3" w:rsidR="0046424B" w:rsidRDefault="0046424B" w:rsidP="00117609">
      <w:pPr>
        <w:jc w:val="both"/>
        <w:rPr>
          <w:rFonts w:ascii="Times New Roman" w:hAnsi="Times New Roman" w:cs="Times New Roman"/>
          <w:sz w:val="24"/>
          <w:szCs w:val="24"/>
        </w:rPr>
      </w:pPr>
    </w:p>
    <w:p w14:paraId="62E2804D" w14:textId="16387B02" w:rsidR="0046424B" w:rsidRDefault="0046424B" w:rsidP="0011760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0FD3C3BC" w14:textId="73B288C6" w:rsidR="0046424B" w:rsidRDefault="0046424B" w:rsidP="0011760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2993">
        <w:rPr>
          <w:rFonts w:ascii="Times New Roman" w:hAnsi="Times New Roman" w:cs="Times New Roman"/>
          <w:sz w:val="24"/>
          <w:szCs w:val="24"/>
        </w:rPr>
        <w:t>Igor Miličević, prof.</w:t>
      </w:r>
    </w:p>
    <w:p w14:paraId="2C125540" w14:textId="77777777" w:rsidR="006B7717" w:rsidRDefault="006B7717" w:rsidP="00117609">
      <w:pPr>
        <w:jc w:val="both"/>
        <w:rPr>
          <w:rFonts w:ascii="Times New Roman" w:hAnsi="Times New Roman" w:cs="Times New Roman"/>
          <w:sz w:val="24"/>
          <w:szCs w:val="24"/>
        </w:rPr>
      </w:pPr>
    </w:p>
    <w:p w14:paraId="183D48A8" w14:textId="17DA0FB5" w:rsidR="000E3F2D" w:rsidRPr="000E3F2D" w:rsidRDefault="000E3F2D" w:rsidP="009B5BBE">
      <w:pPr>
        <w:pStyle w:val="Uvuenotijeloteksta"/>
        <w:ind w:firstLine="0"/>
        <w:rPr>
          <w:noProof/>
        </w:rPr>
      </w:pPr>
    </w:p>
    <w:sectPr w:rsidR="000E3F2D" w:rsidRPr="000E3F2D" w:rsidSect="002A5B5A">
      <w:pgSz w:w="16838" w:h="11906" w:orient="landscape"/>
      <w:pgMar w:top="851" w:right="1245" w:bottom="851"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404"/>
    <w:multiLevelType w:val="hybridMultilevel"/>
    <w:tmpl w:val="2B7A642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0F43B17"/>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3" w15:restartNumberingAfterBreak="0">
    <w:nsid w:val="0CA7042B"/>
    <w:multiLevelType w:val="hybridMultilevel"/>
    <w:tmpl w:val="2B7A6422"/>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 w15:restartNumberingAfterBreak="0">
    <w:nsid w:val="0DC31C72"/>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B1CAC"/>
    <w:multiLevelType w:val="hybridMultilevel"/>
    <w:tmpl w:val="303E264A"/>
    <w:lvl w:ilvl="0" w:tplc="041A001B">
      <w:start w:val="1"/>
      <w:numFmt w:val="lowerRoman"/>
      <w:lvlText w:val="%1."/>
      <w:lvlJc w:val="righ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6" w15:restartNumberingAfterBreak="0">
    <w:nsid w:val="1B9E3AA4"/>
    <w:multiLevelType w:val="hybridMultilevel"/>
    <w:tmpl w:val="E1180F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463F8A"/>
    <w:multiLevelType w:val="hybridMultilevel"/>
    <w:tmpl w:val="67549BD8"/>
    <w:lvl w:ilvl="0" w:tplc="45AE8C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23381E"/>
    <w:multiLevelType w:val="hybridMultilevel"/>
    <w:tmpl w:val="16BC6D3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54035C"/>
    <w:multiLevelType w:val="hybridMultilevel"/>
    <w:tmpl w:val="422AD092"/>
    <w:lvl w:ilvl="0" w:tplc="041A0015">
      <w:start w:val="2"/>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86D7E"/>
    <w:multiLevelType w:val="multilevel"/>
    <w:tmpl w:val="041A001F"/>
    <w:numStyleLink w:val="Stil1"/>
  </w:abstractNum>
  <w:abstractNum w:abstractNumId="11" w15:restartNumberingAfterBreak="0">
    <w:nsid w:val="436C4380"/>
    <w:multiLevelType w:val="hybridMultilevel"/>
    <w:tmpl w:val="8660B52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0961F6"/>
    <w:multiLevelType w:val="multilevel"/>
    <w:tmpl w:val="D89099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8A07584"/>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007052"/>
    <w:multiLevelType w:val="hybridMultilevel"/>
    <w:tmpl w:val="BE50BCBE"/>
    <w:lvl w:ilvl="0" w:tplc="49EA046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9C7C19"/>
    <w:multiLevelType w:val="hybridMultilevel"/>
    <w:tmpl w:val="E692FE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F744F13"/>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FB04B44"/>
    <w:multiLevelType w:val="multilevel"/>
    <w:tmpl w:val="041A001F"/>
    <w:styleLink w:val="Sti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A702AD"/>
    <w:multiLevelType w:val="hybridMultilevel"/>
    <w:tmpl w:val="00CCD16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7F486E"/>
    <w:multiLevelType w:val="multilevel"/>
    <w:tmpl w:val="DBFCD0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1521B3"/>
    <w:multiLevelType w:val="hybridMultilevel"/>
    <w:tmpl w:val="343A1CF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7042C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B92705"/>
    <w:multiLevelType w:val="multilevel"/>
    <w:tmpl w:val="340C0E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D95994"/>
    <w:multiLevelType w:val="hybridMultilevel"/>
    <w:tmpl w:val="79960460"/>
    <w:lvl w:ilvl="0" w:tplc="49EA046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5B75049"/>
    <w:multiLevelType w:val="hybridMultilevel"/>
    <w:tmpl w:val="6D7A60E0"/>
    <w:lvl w:ilvl="0" w:tplc="A274AC20">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5" w15:restartNumberingAfterBreak="0">
    <w:nsid w:val="7EA142AB"/>
    <w:multiLevelType w:val="hybridMultilevel"/>
    <w:tmpl w:val="8BC20294"/>
    <w:lvl w:ilvl="0" w:tplc="C220D65C">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4"/>
  </w:num>
  <w:num w:numId="3">
    <w:abstractNumId w:val="23"/>
  </w:num>
  <w:num w:numId="4">
    <w:abstractNumId w:val="6"/>
  </w:num>
  <w:num w:numId="5">
    <w:abstractNumId w:val="1"/>
  </w:num>
  <w:num w:numId="6">
    <w:abstractNumId w:val="21"/>
  </w:num>
  <w:num w:numId="7">
    <w:abstractNumId w:val="10"/>
  </w:num>
  <w:num w:numId="8">
    <w:abstractNumId w:val="17"/>
  </w:num>
  <w:num w:numId="9">
    <w:abstractNumId w:val="22"/>
  </w:num>
  <w:num w:numId="10">
    <w:abstractNumId w:val="12"/>
  </w:num>
  <w:num w:numId="11">
    <w:abstractNumId w:val="13"/>
  </w:num>
  <w:num w:numId="12">
    <w:abstractNumId w:val="5"/>
  </w:num>
  <w:num w:numId="13">
    <w:abstractNumId w:val="9"/>
  </w:num>
  <w:num w:numId="14">
    <w:abstractNumId w:val="11"/>
  </w:num>
  <w:num w:numId="15">
    <w:abstractNumId w:val="20"/>
  </w:num>
  <w:num w:numId="16">
    <w:abstractNumId w:val="3"/>
  </w:num>
  <w:num w:numId="17">
    <w:abstractNumId w:val="0"/>
  </w:num>
  <w:num w:numId="18">
    <w:abstractNumId w:val="24"/>
  </w:num>
  <w:num w:numId="19">
    <w:abstractNumId w:val="4"/>
  </w:num>
  <w:num w:numId="20">
    <w:abstractNumId w:val="19"/>
  </w:num>
  <w:num w:numId="21">
    <w:abstractNumId w:val="16"/>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C43"/>
    <w:rsid w:val="00084F4E"/>
    <w:rsid w:val="000A6ADE"/>
    <w:rsid w:val="000B599E"/>
    <w:rsid w:val="000E3F2D"/>
    <w:rsid w:val="000E6280"/>
    <w:rsid w:val="001129AC"/>
    <w:rsid w:val="00117609"/>
    <w:rsid w:val="00131F3A"/>
    <w:rsid w:val="00140C55"/>
    <w:rsid w:val="001729EE"/>
    <w:rsid w:val="001753D8"/>
    <w:rsid w:val="001915E3"/>
    <w:rsid w:val="001B5360"/>
    <w:rsid w:val="001F32A3"/>
    <w:rsid w:val="0020506E"/>
    <w:rsid w:val="002064F2"/>
    <w:rsid w:val="00232802"/>
    <w:rsid w:val="00266127"/>
    <w:rsid w:val="002A5B5A"/>
    <w:rsid w:val="002C7C5A"/>
    <w:rsid w:val="00311DEA"/>
    <w:rsid w:val="003465F0"/>
    <w:rsid w:val="003525AA"/>
    <w:rsid w:val="0039365A"/>
    <w:rsid w:val="003A763A"/>
    <w:rsid w:val="003B2993"/>
    <w:rsid w:val="003E498B"/>
    <w:rsid w:val="00422FCC"/>
    <w:rsid w:val="004322CC"/>
    <w:rsid w:val="00441655"/>
    <w:rsid w:val="0046424B"/>
    <w:rsid w:val="00467945"/>
    <w:rsid w:val="00467AFC"/>
    <w:rsid w:val="00497E1D"/>
    <w:rsid w:val="004B3B1F"/>
    <w:rsid w:val="004D1314"/>
    <w:rsid w:val="004F2600"/>
    <w:rsid w:val="005837F0"/>
    <w:rsid w:val="0060168D"/>
    <w:rsid w:val="00646C43"/>
    <w:rsid w:val="006520D9"/>
    <w:rsid w:val="006B128A"/>
    <w:rsid w:val="006B7717"/>
    <w:rsid w:val="00754B84"/>
    <w:rsid w:val="00757193"/>
    <w:rsid w:val="007934C1"/>
    <w:rsid w:val="007B739C"/>
    <w:rsid w:val="007E432E"/>
    <w:rsid w:val="00800DA0"/>
    <w:rsid w:val="00803B9D"/>
    <w:rsid w:val="008251BE"/>
    <w:rsid w:val="008A0161"/>
    <w:rsid w:val="008A5970"/>
    <w:rsid w:val="0091363C"/>
    <w:rsid w:val="0093562C"/>
    <w:rsid w:val="00936370"/>
    <w:rsid w:val="009826B3"/>
    <w:rsid w:val="009B5BBE"/>
    <w:rsid w:val="00A41CF2"/>
    <w:rsid w:val="00A91938"/>
    <w:rsid w:val="00A96B82"/>
    <w:rsid w:val="00AC2281"/>
    <w:rsid w:val="00AD69F0"/>
    <w:rsid w:val="00AE759D"/>
    <w:rsid w:val="00AE7C72"/>
    <w:rsid w:val="00B067BA"/>
    <w:rsid w:val="00BB26B7"/>
    <w:rsid w:val="00BC2BB5"/>
    <w:rsid w:val="00BC5B99"/>
    <w:rsid w:val="00BF0B5C"/>
    <w:rsid w:val="00C5437E"/>
    <w:rsid w:val="00C72AC1"/>
    <w:rsid w:val="00C91E36"/>
    <w:rsid w:val="00CB6995"/>
    <w:rsid w:val="00CC3FDF"/>
    <w:rsid w:val="00CD3DF7"/>
    <w:rsid w:val="00CF2115"/>
    <w:rsid w:val="00D60F88"/>
    <w:rsid w:val="00D84A37"/>
    <w:rsid w:val="00E91428"/>
    <w:rsid w:val="00EB7277"/>
    <w:rsid w:val="00EB7515"/>
    <w:rsid w:val="00ED523A"/>
    <w:rsid w:val="00EF6160"/>
    <w:rsid w:val="00F7317D"/>
    <w:rsid w:val="00F87BC3"/>
    <w:rsid w:val="00FA65E4"/>
    <w:rsid w:val="00FB459A"/>
    <w:rsid w:val="00FE02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0D27"/>
  <w15:chartTrackingRefBased/>
  <w15:docId w15:val="{E4109980-DDA2-4C04-A35E-536281B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46C43"/>
    <w:pPr>
      <w:ind w:left="720"/>
      <w:contextualSpacing/>
    </w:pPr>
  </w:style>
  <w:style w:type="numbering" w:customStyle="1" w:styleId="Stil1">
    <w:name w:val="Stil1"/>
    <w:uiPriority w:val="99"/>
    <w:rsid w:val="00131F3A"/>
    <w:pPr>
      <w:numPr>
        <w:numId w:val="8"/>
      </w:numPr>
    </w:pPr>
  </w:style>
  <w:style w:type="paragraph" w:styleId="Opisslike">
    <w:name w:val="caption"/>
    <w:basedOn w:val="Normal"/>
    <w:next w:val="Normal"/>
    <w:uiPriority w:val="35"/>
    <w:semiHidden/>
    <w:unhideWhenUsed/>
    <w:qFormat/>
    <w:rsid w:val="000E3F2D"/>
    <w:pPr>
      <w:spacing w:after="200" w:line="240" w:lineRule="auto"/>
    </w:pPr>
    <w:rPr>
      <w:rFonts w:ascii="Times New Roman" w:eastAsia="Times New Roman" w:hAnsi="Times New Roman" w:cs="Times New Roman"/>
      <w:b/>
      <w:bCs/>
      <w:color w:val="4472C4" w:themeColor="accent1"/>
      <w:sz w:val="18"/>
      <w:szCs w:val="18"/>
      <w:lang w:eastAsia="hr-HR"/>
    </w:rPr>
  </w:style>
  <w:style w:type="paragraph" w:styleId="Uvuenotijeloteksta">
    <w:name w:val="Body Text Indent"/>
    <w:basedOn w:val="Normal"/>
    <w:link w:val="UvuenotijelotekstaChar"/>
    <w:unhideWhenUsed/>
    <w:rsid w:val="000E3F2D"/>
    <w:pPr>
      <w:spacing w:after="0" w:line="240" w:lineRule="auto"/>
      <w:ind w:firstLine="1496"/>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0E3F2D"/>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129A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129AC"/>
    <w:rPr>
      <w:rFonts w:ascii="Segoe UI" w:hAnsi="Segoe UI" w:cs="Segoe UI"/>
      <w:sz w:val="18"/>
      <w:szCs w:val="18"/>
    </w:rPr>
  </w:style>
  <w:style w:type="paragraph" w:styleId="Bezproreda">
    <w:name w:val="No Spacing"/>
    <w:uiPriority w:val="1"/>
    <w:qFormat/>
    <w:rsid w:val="003B2993"/>
    <w:pPr>
      <w:spacing w:after="0" w:line="240" w:lineRule="auto"/>
    </w:pPr>
  </w:style>
  <w:style w:type="character" w:styleId="Hiperveza">
    <w:name w:val="Hyperlink"/>
    <w:basedOn w:val="Zadanifontodlomka"/>
    <w:uiPriority w:val="99"/>
    <w:semiHidden/>
    <w:unhideWhenUsed/>
    <w:rsid w:val="003B2993"/>
    <w:rPr>
      <w:color w:val="0563C1"/>
      <w:u w:val="single"/>
    </w:rPr>
  </w:style>
  <w:style w:type="character" w:styleId="SlijeenaHiperveza">
    <w:name w:val="FollowedHyperlink"/>
    <w:basedOn w:val="Zadanifontodlomka"/>
    <w:uiPriority w:val="99"/>
    <w:semiHidden/>
    <w:unhideWhenUsed/>
    <w:rsid w:val="003B2993"/>
    <w:rPr>
      <w:color w:val="954F72"/>
      <w:u w:val="single"/>
    </w:rPr>
  </w:style>
  <w:style w:type="paragraph" w:customStyle="1" w:styleId="msonormal0">
    <w:name w:val="msonormal"/>
    <w:basedOn w:val="Normal"/>
    <w:rsid w:val="003B29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7">
    <w:name w:val="xl67"/>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68">
    <w:name w:val="xl68"/>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69">
    <w:name w:val="xl69"/>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70">
    <w:name w:val="xl70"/>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71">
    <w:name w:val="xl71"/>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72">
    <w:name w:val="xl72"/>
    <w:basedOn w:val="Normal"/>
    <w:rsid w:val="003B299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73">
    <w:name w:val="xl73"/>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hr-HR"/>
    </w:rPr>
  </w:style>
  <w:style w:type="paragraph" w:customStyle="1" w:styleId="xl74">
    <w:name w:val="xl74"/>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hr-HR"/>
    </w:rPr>
  </w:style>
  <w:style w:type="paragraph" w:customStyle="1" w:styleId="xl75">
    <w:name w:val="xl75"/>
    <w:basedOn w:val="Normal"/>
    <w:rsid w:val="003B2993"/>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0"/>
      <w:szCs w:val="20"/>
      <w:lang w:eastAsia="hr-HR"/>
    </w:rPr>
  </w:style>
  <w:style w:type="paragraph" w:customStyle="1" w:styleId="xl76">
    <w:name w:val="xl76"/>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hr-HR"/>
    </w:rPr>
  </w:style>
  <w:style w:type="paragraph" w:customStyle="1" w:styleId="xl77">
    <w:name w:val="xl77"/>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hr-HR"/>
    </w:rPr>
  </w:style>
  <w:style w:type="paragraph" w:customStyle="1" w:styleId="xl78">
    <w:name w:val="xl78"/>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hr-HR"/>
    </w:rPr>
  </w:style>
  <w:style w:type="paragraph" w:customStyle="1" w:styleId="xl79">
    <w:name w:val="xl79"/>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hr-HR"/>
    </w:rPr>
  </w:style>
  <w:style w:type="paragraph" w:customStyle="1" w:styleId="xl80">
    <w:name w:val="xl80"/>
    <w:basedOn w:val="Normal"/>
    <w:rsid w:val="003B2993"/>
    <w:pPr>
      <w:shd w:val="clear" w:color="000000" w:fill="FFFFFF"/>
      <w:spacing w:before="100" w:beforeAutospacing="1" w:after="100" w:afterAutospacing="1" w:line="240" w:lineRule="auto"/>
      <w:textAlignment w:val="center"/>
    </w:pPr>
    <w:rPr>
      <w:rFonts w:ascii="Arial" w:eastAsia="Times New Roman" w:hAnsi="Arial" w:cs="Arial"/>
      <w:sz w:val="20"/>
      <w:szCs w:val="20"/>
      <w:lang w:eastAsia="hr-HR"/>
    </w:rPr>
  </w:style>
  <w:style w:type="paragraph" w:customStyle="1" w:styleId="xl81">
    <w:name w:val="xl81"/>
    <w:basedOn w:val="Normal"/>
    <w:rsid w:val="003B2993"/>
    <w:pPr>
      <w:shd w:val="clear" w:color="000000" w:fill="FFFFFF"/>
      <w:spacing w:before="100" w:beforeAutospacing="1" w:after="100" w:afterAutospacing="1" w:line="240" w:lineRule="auto"/>
      <w:jc w:val="right"/>
    </w:pPr>
    <w:rPr>
      <w:rFonts w:ascii="Arial" w:eastAsia="Times New Roman" w:hAnsi="Arial" w:cs="Arial"/>
      <w:color w:val="000000"/>
      <w:sz w:val="20"/>
      <w:szCs w:val="20"/>
      <w:lang w:eastAsia="hr-HR"/>
    </w:rPr>
  </w:style>
  <w:style w:type="paragraph" w:customStyle="1" w:styleId="xl82">
    <w:name w:val="xl82"/>
    <w:basedOn w:val="Normal"/>
    <w:rsid w:val="003B2993"/>
    <w:pPr>
      <w:spacing w:before="100" w:beforeAutospacing="1" w:after="100" w:afterAutospacing="1" w:line="240" w:lineRule="auto"/>
    </w:pPr>
    <w:rPr>
      <w:rFonts w:ascii="Arial" w:eastAsia="Times New Roman" w:hAnsi="Arial" w:cs="Arial"/>
      <w:sz w:val="20"/>
      <w:szCs w:val="20"/>
      <w:lang w:eastAsia="hr-HR"/>
    </w:rPr>
  </w:style>
  <w:style w:type="paragraph" w:customStyle="1" w:styleId="xl83">
    <w:name w:val="xl83"/>
    <w:basedOn w:val="Normal"/>
    <w:rsid w:val="003B2993"/>
    <w:pP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84">
    <w:name w:val="xl84"/>
    <w:basedOn w:val="Normal"/>
    <w:rsid w:val="003B2993"/>
    <w:pPr>
      <w:spacing w:before="100" w:beforeAutospacing="1" w:after="100" w:afterAutospacing="1" w:line="240" w:lineRule="auto"/>
      <w:textAlignment w:val="center"/>
    </w:pPr>
    <w:rPr>
      <w:rFonts w:ascii="Arial" w:eastAsia="Times New Roman" w:hAnsi="Arial" w:cs="Arial"/>
      <w:b/>
      <w:bCs/>
      <w:color w:val="000000"/>
      <w:sz w:val="20"/>
      <w:szCs w:val="20"/>
      <w:lang w:eastAsia="hr-HR"/>
    </w:rPr>
  </w:style>
  <w:style w:type="paragraph" w:customStyle="1" w:styleId="xl85">
    <w:name w:val="xl85"/>
    <w:basedOn w:val="Normal"/>
    <w:rsid w:val="003B2993"/>
    <w:pPr>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86">
    <w:name w:val="xl86"/>
    <w:basedOn w:val="Normal"/>
    <w:rsid w:val="003B2993"/>
    <w:pPr>
      <w:spacing w:before="100" w:beforeAutospacing="1" w:after="100" w:afterAutospacing="1" w:line="240" w:lineRule="auto"/>
      <w:jc w:val="center"/>
      <w:textAlignment w:val="center"/>
    </w:pPr>
    <w:rPr>
      <w:rFonts w:ascii="Arial" w:eastAsia="Times New Roman" w:hAnsi="Arial" w:cs="Arial"/>
      <w:color w:val="000000"/>
      <w:sz w:val="20"/>
      <w:szCs w:val="20"/>
      <w:lang w:eastAsia="hr-HR"/>
    </w:rPr>
  </w:style>
  <w:style w:type="paragraph" w:customStyle="1" w:styleId="xl87">
    <w:name w:val="xl87"/>
    <w:basedOn w:val="Normal"/>
    <w:rsid w:val="003B2993"/>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88">
    <w:name w:val="xl88"/>
    <w:basedOn w:val="Normal"/>
    <w:rsid w:val="003B2993"/>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89">
    <w:name w:val="xl89"/>
    <w:basedOn w:val="Normal"/>
    <w:rsid w:val="003B2993"/>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90">
    <w:name w:val="xl90"/>
    <w:basedOn w:val="Normal"/>
    <w:rsid w:val="003B29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91">
    <w:name w:val="xl91"/>
    <w:basedOn w:val="Normal"/>
    <w:rsid w:val="003B2993"/>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92">
    <w:name w:val="xl92"/>
    <w:basedOn w:val="Normal"/>
    <w:rsid w:val="003B29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93">
    <w:name w:val="xl93"/>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hr-HR"/>
    </w:rPr>
  </w:style>
  <w:style w:type="paragraph" w:customStyle="1" w:styleId="xl94">
    <w:name w:val="xl94"/>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hr-HR"/>
    </w:rPr>
  </w:style>
  <w:style w:type="paragraph" w:customStyle="1" w:styleId="xl95">
    <w:name w:val="xl95"/>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96">
    <w:name w:val="xl96"/>
    <w:basedOn w:val="Normal"/>
    <w:rsid w:val="003B29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97">
    <w:name w:val="xl97"/>
    <w:basedOn w:val="Normal"/>
    <w:rsid w:val="003B299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98">
    <w:name w:val="xl98"/>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99">
    <w:name w:val="xl99"/>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hr-HR"/>
    </w:rPr>
  </w:style>
  <w:style w:type="paragraph" w:customStyle="1" w:styleId="xl100">
    <w:name w:val="xl100"/>
    <w:basedOn w:val="Normal"/>
    <w:rsid w:val="003B29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hr-HR"/>
    </w:rPr>
  </w:style>
  <w:style w:type="paragraph" w:customStyle="1" w:styleId="xl101">
    <w:name w:val="xl101"/>
    <w:basedOn w:val="Normal"/>
    <w:rsid w:val="003B299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0"/>
      <w:szCs w:val="20"/>
      <w:lang w:eastAsia="hr-HR"/>
    </w:rPr>
  </w:style>
  <w:style w:type="paragraph" w:customStyle="1" w:styleId="xl102">
    <w:name w:val="xl102"/>
    <w:basedOn w:val="Normal"/>
    <w:rsid w:val="003B29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103">
    <w:name w:val="xl103"/>
    <w:basedOn w:val="Normal"/>
    <w:rsid w:val="003B299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hr-HR"/>
    </w:rPr>
  </w:style>
  <w:style w:type="paragraph" w:customStyle="1" w:styleId="xl104">
    <w:name w:val="xl104"/>
    <w:basedOn w:val="Normal"/>
    <w:rsid w:val="003B299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lang w:eastAsia="hr-HR"/>
    </w:rPr>
  </w:style>
  <w:style w:type="paragraph" w:customStyle="1" w:styleId="xl105">
    <w:name w:val="xl105"/>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hr-HR"/>
    </w:rPr>
  </w:style>
  <w:style w:type="paragraph" w:customStyle="1" w:styleId="xl106">
    <w:name w:val="xl106"/>
    <w:basedOn w:val="Normal"/>
    <w:rsid w:val="003B299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hr-HR"/>
    </w:rPr>
  </w:style>
  <w:style w:type="paragraph" w:customStyle="1" w:styleId="xl107">
    <w:name w:val="xl107"/>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0"/>
      <w:szCs w:val="20"/>
      <w:lang w:eastAsia="hr-HR"/>
    </w:rPr>
  </w:style>
  <w:style w:type="paragraph" w:customStyle="1" w:styleId="xl108">
    <w:name w:val="xl108"/>
    <w:basedOn w:val="Normal"/>
    <w:rsid w:val="003B2993"/>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hr-HR"/>
    </w:rPr>
  </w:style>
  <w:style w:type="paragraph" w:customStyle="1" w:styleId="xl109">
    <w:name w:val="xl109"/>
    <w:basedOn w:val="Normal"/>
    <w:rsid w:val="003B29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sz w:val="20"/>
      <w:szCs w:val="20"/>
      <w:lang w:eastAsia="hr-HR"/>
    </w:rPr>
  </w:style>
  <w:style w:type="paragraph" w:customStyle="1" w:styleId="xl110">
    <w:name w:val="xl110"/>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1">
    <w:name w:val="xl111"/>
    <w:basedOn w:val="Normal"/>
    <w:rsid w:val="003B29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xl112">
    <w:name w:val="xl112"/>
    <w:basedOn w:val="Normal"/>
    <w:rsid w:val="003B29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3">
    <w:name w:val="xl113"/>
    <w:basedOn w:val="Normal"/>
    <w:rsid w:val="003B29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4">
    <w:name w:val="xl114"/>
    <w:basedOn w:val="Normal"/>
    <w:rsid w:val="003B29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15">
    <w:name w:val="xl115"/>
    <w:basedOn w:val="Normal"/>
    <w:rsid w:val="003B299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xl116">
    <w:name w:val="xl116"/>
    <w:basedOn w:val="Normal"/>
    <w:rsid w:val="003B2993"/>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17">
    <w:name w:val="xl117"/>
    <w:basedOn w:val="Normal"/>
    <w:rsid w:val="003B2993"/>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18">
    <w:name w:val="xl118"/>
    <w:basedOn w:val="Normal"/>
    <w:rsid w:val="003B2993"/>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20"/>
      <w:szCs w:val="20"/>
      <w:lang w:eastAsia="hr-HR"/>
    </w:rPr>
  </w:style>
  <w:style w:type="paragraph" w:customStyle="1" w:styleId="xl119">
    <w:name w:val="xl119"/>
    <w:basedOn w:val="Normal"/>
    <w:rsid w:val="003B299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120">
    <w:name w:val="xl120"/>
    <w:basedOn w:val="Normal"/>
    <w:rsid w:val="003B2993"/>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121">
    <w:name w:val="xl121"/>
    <w:basedOn w:val="Normal"/>
    <w:rsid w:val="003B299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0"/>
      <w:szCs w:val="20"/>
      <w:lang w:eastAsia="hr-HR"/>
    </w:rPr>
  </w:style>
  <w:style w:type="paragraph" w:customStyle="1" w:styleId="xl122">
    <w:name w:val="xl122"/>
    <w:basedOn w:val="Normal"/>
    <w:rsid w:val="003B2993"/>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123">
    <w:name w:val="xl123"/>
    <w:basedOn w:val="Normal"/>
    <w:rsid w:val="003B2993"/>
    <w:pPr>
      <w:pBdr>
        <w:top w:val="single" w:sz="4" w:space="0" w:color="auto"/>
        <w:bottom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 w:type="paragraph" w:customStyle="1" w:styleId="xl124">
    <w:name w:val="xl124"/>
    <w:basedOn w:val="Normal"/>
    <w:rsid w:val="003B2993"/>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b/>
      <w:bCs/>
      <w:color w:val="000000"/>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5005">
      <w:bodyDiv w:val="1"/>
      <w:marLeft w:val="0"/>
      <w:marRight w:val="0"/>
      <w:marTop w:val="0"/>
      <w:marBottom w:val="0"/>
      <w:divBdr>
        <w:top w:val="none" w:sz="0" w:space="0" w:color="auto"/>
        <w:left w:val="none" w:sz="0" w:space="0" w:color="auto"/>
        <w:bottom w:val="none" w:sz="0" w:space="0" w:color="auto"/>
        <w:right w:val="none" w:sz="0" w:space="0" w:color="auto"/>
      </w:divBdr>
    </w:div>
    <w:div w:id="47189772">
      <w:bodyDiv w:val="1"/>
      <w:marLeft w:val="0"/>
      <w:marRight w:val="0"/>
      <w:marTop w:val="0"/>
      <w:marBottom w:val="0"/>
      <w:divBdr>
        <w:top w:val="none" w:sz="0" w:space="0" w:color="auto"/>
        <w:left w:val="none" w:sz="0" w:space="0" w:color="auto"/>
        <w:bottom w:val="none" w:sz="0" w:space="0" w:color="auto"/>
        <w:right w:val="none" w:sz="0" w:space="0" w:color="auto"/>
      </w:divBdr>
    </w:div>
    <w:div w:id="315303938">
      <w:bodyDiv w:val="1"/>
      <w:marLeft w:val="0"/>
      <w:marRight w:val="0"/>
      <w:marTop w:val="0"/>
      <w:marBottom w:val="0"/>
      <w:divBdr>
        <w:top w:val="none" w:sz="0" w:space="0" w:color="auto"/>
        <w:left w:val="none" w:sz="0" w:space="0" w:color="auto"/>
        <w:bottom w:val="none" w:sz="0" w:space="0" w:color="auto"/>
        <w:right w:val="none" w:sz="0" w:space="0" w:color="auto"/>
      </w:divBdr>
    </w:div>
    <w:div w:id="424420768">
      <w:bodyDiv w:val="1"/>
      <w:marLeft w:val="0"/>
      <w:marRight w:val="0"/>
      <w:marTop w:val="0"/>
      <w:marBottom w:val="0"/>
      <w:divBdr>
        <w:top w:val="none" w:sz="0" w:space="0" w:color="auto"/>
        <w:left w:val="none" w:sz="0" w:space="0" w:color="auto"/>
        <w:bottom w:val="none" w:sz="0" w:space="0" w:color="auto"/>
        <w:right w:val="none" w:sz="0" w:space="0" w:color="auto"/>
      </w:divBdr>
    </w:div>
    <w:div w:id="469396511">
      <w:bodyDiv w:val="1"/>
      <w:marLeft w:val="0"/>
      <w:marRight w:val="0"/>
      <w:marTop w:val="0"/>
      <w:marBottom w:val="0"/>
      <w:divBdr>
        <w:top w:val="none" w:sz="0" w:space="0" w:color="auto"/>
        <w:left w:val="none" w:sz="0" w:space="0" w:color="auto"/>
        <w:bottom w:val="none" w:sz="0" w:space="0" w:color="auto"/>
        <w:right w:val="none" w:sz="0" w:space="0" w:color="auto"/>
      </w:divBdr>
    </w:div>
    <w:div w:id="519708875">
      <w:bodyDiv w:val="1"/>
      <w:marLeft w:val="0"/>
      <w:marRight w:val="0"/>
      <w:marTop w:val="0"/>
      <w:marBottom w:val="0"/>
      <w:divBdr>
        <w:top w:val="none" w:sz="0" w:space="0" w:color="auto"/>
        <w:left w:val="none" w:sz="0" w:space="0" w:color="auto"/>
        <w:bottom w:val="none" w:sz="0" w:space="0" w:color="auto"/>
        <w:right w:val="none" w:sz="0" w:space="0" w:color="auto"/>
      </w:divBdr>
    </w:div>
    <w:div w:id="552347251">
      <w:bodyDiv w:val="1"/>
      <w:marLeft w:val="0"/>
      <w:marRight w:val="0"/>
      <w:marTop w:val="0"/>
      <w:marBottom w:val="0"/>
      <w:divBdr>
        <w:top w:val="none" w:sz="0" w:space="0" w:color="auto"/>
        <w:left w:val="none" w:sz="0" w:space="0" w:color="auto"/>
        <w:bottom w:val="none" w:sz="0" w:space="0" w:color="auto"/>
        <w:right w:val="none" w:sz="0" w:space="0" w:color="auto"/>
      </w:divBdr>
    </w:div>
    <w:div w:id="1039939062">
      <w:bodyDiv w:val="1"/>
      <w:marLeft w:val="0"/>
      <w:marRight w:val="0"/>
      <w:marTop w:val="0"/>
      <w:marBottom w:val="0"/>
      <w:divBdr>
        <w:top w:val="none" w:sz="0" w:space="0" w:color="auto"/>
        <w:left w:val="none" w:sz="0" w:space="0" w:color="auto"/>
        <w:bottom w:val="none" w:sz="0" w:space="0" w:color="auto"/>
        <w:right w:val="none" w:sz="0" w:space="0" w:color="auto"/>
      </w:divBdr>
    </w:div>
    <w:div w:id="1094666480">
      <w:bodyDiv w:val="1"/>
      <w:marLeft w:val="0"/>
      <w:marRight w:val="0"/>
      <w:marTop w:val="0"/>
      <w:marBottom w:val="0"/>
      <w:divBdr>
        <w:top w:val="none" w:sz="0" w:space="0" w:color="auto"/>
        <w:left w:val="none" w:sz="0" w:space="0" w:color="auto"/>
        <w:bottom w:val="none" w:sz="0" w:space="0" w:color="auto"/>
        <w:right w:val="none" w:sz="0" w:space="0" w:color="auto"/>
      </w:divBdr>
    </w:div>
    <w:div w:id="1097949100">
      <w:bodyDiv w:val="1"/>
      <w:marLeft w:val="0"/>
      <w:marRight w:val="0"/>
      <w:marTop w:val="0"/>
      <w:marBottom w:val="0"/>
      <w:divBdr>
        <w:top w:val="none" w:sz="0" w:space="0" w:color="auto"/>
        <w:left w:val="none" w:sz="0" w:space="0" w:color="auto"/>
        <w:bottom w:val="none" w:sz="0" w:space="0" w:color="auto"/>
        <w:right w:val="none" w:sz="0" w:space="0" w:color="auto"/>
      </w:divBdr>
    </w:div>
    <w:div w:id="1105538824">
      <w:bodyDiv w:val="1"/>
      <w:marLeft w:val="0"/>
      <w:marRight w:val="0"/>
      <w:marTop w:val="0"/>
      <w:marBottom w:val="0"/>
      <w:divBdr>
        <w:top w:val="none" w:sz="0" w:space="0" w:color="auto"/>
        <w:left w:val="none" w:sz="0" w:space="0" w:color="auto"/>
        <w:bottom w:val="none" w:sz="0" w:space="0" w:color="auto"/>
        <w:right w:val="none" w:sz="0" w:space="0" w:color="auto"/>
      </w:divBdr>
    </w:div>
    <w:div w:id="1106970625">
      <w:bodyDiv w:val="1"/>
      <w:marLeft w:val="0"/>
      <w:marRight w:val="0"/>
      <w:marTop w:val="0"/>
      <w:marBottom w:val="0"/>
      <w:divBdr>
        <w:top w:val="none" w:sz="0" w:space="0" w:color="auto"/>
        <w:left w:val="none" w:sz="0" w:space="0" w:color="auto"/>
        <w:bottom w:val="none" w:sz="0" w:space="0" w:color="auto"/>
        <w:right w:val="none" w:sz="0" w:space="0" w:color="auto"/>
      </w:divBdr>
    </w:div>
    <w:div w:id="1137063285">
      <w:bodyDiv w:val="1"/>
      <w:marLeft w:val="0"/>
      <w:marRight w:val="0"/>
      <w:marTop w:val="0"/>
      <w:marBottom w:val="0"/>
      <w:divBdr>
        <w:top w:val="none" w:sz="0" w:space="0" w:color="auto"/>
        <w:left w:val="none" w:sz="0" w:space="0" w:color="auto"/>
        <w:bottom w:val="none" w:sz="0" w:space="0" w:color="auto"/>
        <w:right w:val="none" w:sz="0" w:space="0" w:color="auto"/>
      </w:divBdr>
    </w:div>
    <w:div w:id="1169783473">
      <w:bodyDiv w:val="1"/>
      <w:marLeft w:val="0"/>
      <w:marRight w:val="0"/>
      <w:marTop w:val="0"/>
      <w:marBottom w:val="0"/>
      <w:divBdr>
        <w:top w:val="none" w:sz="0" w:space="0" w:color="auto"/>
        <w:left w:val="none" w:sz="0" w:space="0" w:color="auto"/>
        <w:bottom w:val="none" w:sz="0" w:space="0" w:color="auto"/>
        <w:right w:val="none" w:sz="0" w:space="0" w:color="auto"/>
      </w:divBdr>
    </w:div>
    <w:div w:id="1173496798">
      <w:bodyDiv w:val="1"/>
      <w:marLeft w:val="0"/>
      <w:marRight w:val="0"/>
      <w:marTop w:val="0"/>
      <w:marBottom w:val="0"/>
      <w:divBdr>
        <w:top w:val="none" w:sz="0" w:space="0" w:color="auto"/>
        <w:left w:val="none" w:sz="0" w:space="0" w:color="auto"/>
        <w:bottom w:val="none" w:sz="0" w:space="0" w:color="auto"/>
        <w:right w:val="none" w:sz="0" w:space="0" w:color="auto"/>
      </w:divBdr>
    </w:div>
    <w:div w:id="1174422003">
      <w:bodyDiv w:val="1"/>
      <w:marLeft w:val="0"/>
      <w:marRight w:val="0"/>
      <w:marTop w:val="0"/>
      <w:marBottom w:val="0"/>
      <w:divBdr>
        <w:top w:val="none" w:sz="0" w:space="0" w:color="auto"/>
        <w:left w:val="none" w:sz="0" w:space="0" w:color="auto"/>
        <w:bottom w:val="none" w:sz="0" w:space="0" w:color="auto"/>
        <w:right w:val="none" w:sz="0" w:space="0" w:color="auto"/>
      </w:divBdr>
    </w:div>
    <w:div w:id="1227763214">
      <w:bodyDiv w:val="1"/>
      <w:marLeft w:val="0"/>
      <w:marRight w:val="0"/>
      <w:marTop w:val="0"/>
      <w:marBottom w:val="0"/>
      <w:divBdr>
        <w:top w:val="none" w:sz="0" w:space="0" w:color="auto"/>
        <w:left w:val="none" w:sz="0" w:space="0" w:color="auto"/>
        <w:bottom w:val="none" w:sz="0" w:space="0" w:color="auto"/>
        <w:right w:val="none" w:sz="0" w:space="0" w:color="auto"/>
      </w:divBdr>
    </w:div>
    <w:div w:id="1271887416">
      <w:bodyDiv w:val="1"/>
      <w:marLeft w:val="0"/>
      <w:marRight w:val="0"/>
      <w:marTop w:val="0"/>
      <w:marBottom w:val="0"/>
      <w:divBdr>
        <w:top w:val="none" w:sz="0" w:space="0" w:color="auto"/>
        <w:left w:val="none" w:sz="0" w:space="0" w:color="auto"/>
        <w:bottom w:val="none" w:sz="0" w:space="0" w:color="auto"/>
        <w:right w:val="none" w:sz="0" w:space="0" w:color="auto"/>
      </w:divBdr>
    </w:div>
    <w:div w:id="1294870869">
      <w:bodyDiv w:val="1"/>
      <w:marLeft w:val="0"/>
      <w:marRight w:val="0"/>
      <w:marTop w:val="0"/>
      <w:marBottom w:val="0"/>
      <w:divBdr>
        <w:top w:val="none" w:sz="0" w:space="0" w:color="auto"/>
        <w:left w:val="none" w:sz="0" w:space="0" w:color="auto"/>
        <w:bottom w:val="none" w:sz="0" w:space="0" w:color="auto"/>
        <w:right w:val="none" w:sz="0" w:space="0" w:color="auto"/>
      </w:divBdr>
    </w:div>
    <w:div w:id="1341811490">
      <w:bodyDiv w:val="1"/>
      <w:marLeft w:val="0"/>
      <w:marRight w:val="0"/>
      <w:marTop w:val="0"/>
      <w:marBottom w:val="0"/>
      <w:divBdr>
        <w:top w:val="none" w:sz="0" w:space="0" w:color="auto"/>
        <w:left w:val="none" w:sz="0" w:space="0" w:color="auto"/>
        <w:bottom w:val="none" w:sz="0" w:space="0" w:color="auto"/>
        <w:right w:val="none" w:sz="0" w:space="0" w:color="auto"/>
      </w:divBdr>
    </w:div>
    <w:div w:id="1343120554">
      <w:bodyDiv w:val="1"/>
      <w:marLeft w:val="0"/>
      <w:marRight w:val="0"/>
      <w:marTop w:val="0"/>
      <w:marBottom w:val="0"/>
      <w:divBdr>
        <w:top w:val="none" w:sz="0" w:space="0" w:color="auto"/>
        <w:left w:val="none" w:sz="0" w:space="0" w:color="auto"/>
        <w:bottom w:val="none" w:sz="0" w:space="0" w:color="auto"/>
        <w:right w:val="none" w:sz="0" w:space="0" w:color="auto"/>
      </w:divBdr>
    </w:div>
    <w:div w:id="1375230002">
      <w:bodyDiv w:val="1"/>
      <w:marLeft w:val="0"/>
      <w:marRight w:val="0"/>
      <w:marTop w:val="0"/>
      <w:marBottom w:val="0"/>
      <w:divBdr>
        <w:top w:val="none" w:sz="0" w:space="0" w:color="auto"/>
        <w:left w:val="none" w:sz="0" w:space="0" w:color="auto"/>
        <w:bottom w:val="none" w:sz="0" w:space="0" w:color="auto"/>
        <w:right w:val="none" w:sz="0" w:space="0" w:color="auto"/>
      </w:divBdr>
    </w:div>
    <w:div w:id="1422491029">
      <w:bodyDiv w:val="1"/>
      <w:marLeft w:val="0"/>
      <w:marRight w:val="0"/>
      <w:marTop w:val="0"/>
      <w:marBottom w:val="0"/>
      <w:divBdr>
        <w:top w:val="none" w:sz="0" w:space="0" w:color="auto"/>
        <w:left w:val="none" w:sz="0" w:space="0" w:color="auto"/>
        <w:bottom w:val="none" w:sz="0" w:space="0" w:color="auto"/>
        <w:right w:val="none" w:sz="0" w:space="0" w:color="auto"/>
      </w:divBdr>
    </w:div>
    <w:div w:id="1436558658">
      <w:bodyDiv w:val="1"/>
      <w:marLeft w:val="0"/>
      <w:marRight w:val="0"/>
      <w:marTop w:val="0"/>
      <w:marBottom w:val="0"/>
      <w:divBdr>
        <w:top w:val="none" w:sz="0" w:space="0" w:color="auto"/>
        <w:left w:val="none" w:sz="0" w:space="0" w:color="auto"/>
        <w:bottom w:val="none" w:sz="0" w:space="0" w:color="auto"/>
        <w:right w:val="none" w:sz="0" w:space="0" w:color="auto"/>
      </w:divBdr>
    </w:div>
    <w:div w:id="1509171435">
      <w:bodyDiv w:val="1"/>
      <w:marLeft w:val="0"/>
      <w:marRight w:val="0"/>
      <w:marTop w:val="0"/>
      <w:marBottom w:val="0"/>
      <w:divBdr>
        <w:top w:val="none" w:sz="0" w:space="0" w:color="auto"/>
        <w:left w:val="none" w:sz="0" w:space="0" w:color="auto"/>
        <w:bottom w:val="none" w:sz="0" w:space="0" w:color="auto"/>
        <w:right w:val="none" w:sz="0" w:space="0" w:color="auto"/>
      </w:divBdr>
    </w:div>
    <w:div w:id="1530340014">
      <w:bodyDiv w:val="1"/>
      <w:marLeft w:val="0"/>
      <w:marRight w:val="0"/>
      <w:marTop w:val="0"/>
      <w:marBottom w:val="0"/>
      <w:divBdr>
        <w:top w:val="none" w:sz="0" w:space="0" w:color="auto"/>
        <w:left w:val="none" w:sz="0" w:space="0" w:color="auto"/>
        <w:bottom w:val="none" w:sz="0" w:space="0" w:color="auto"/>
        <w:right w:val="none" w:sz="0" w:space="0" w:color="auto"/>
      </w:divBdr>
    </w:div>
    <w:div w:id="1572618931">
      <w:bodyDiv w:val="1"/>
      <w:marLeft w:val="0"/>
      <w:marRight w:val="0"/>
      <w:marTop w:val="0"/>
      <w:marBottom w:val="0"/>
      <w:divBdr>
        <w:top w:val="none" w:sz="0" w:space="0" w:color="auto"/>
        <w:left w:val="none" w:sz="0" w:space="0" w:color="auto"/>
        <w:bottom w:val="none" w:sz="0" w:space="0" w:color="auto"/>
        <w:right w:val="none" w:sz="0" w:space="0" w:color="auto"/>
      </w:divBdr>
    </w:div>
    <w:div w:id="1614173194">
      <w:bodyDiv w:val="1"/>
      <w:marLeft w:val="0"/>
      <w:marRight w:val="0"/>
      <w:marTop w:val="0"/>
      <w:marBottom w:val="0"/>
      <w:divBdr>
        <w:top w:val="none" w:sz="0" w:space="0" w:color="auto"/>
        <w:left w:val="none" w:sz="0" w:space="0" w:color="auto"/>
        <w:bottom w:val="none" w:sz="0" w:space="0" w:color="auto"/>
        <w:right w:val="none" w:sz="0" w:space="0" w:color="auto"/>
      </w:divBdr>
    </w:div>
    <w:div w:id="1646473924">
      <w:bodyDiv w:val="1"/>
      <w:marLeft w:val="0"/>
      <w:marRight w:val="0"/>
      <w:marTop w:val="0"/>
      <w:marBottom w:val="0"/>
      <w:divBdr>
        <w:top w:val="none" w:sz="0" w:space="0" w:color="auto"/>
        <w:left w:val="none" w:sz="0" w:space="0" w:color="auto"/>
        <w:bottom w:val="none" w:sz="0" w:space="0" w:color="auto"/>
        <w:right w:val="none" w:sz="0" w:space="0" w:color="auto"/>
      </w:divBdr>
    </w:div>
    <w:div w:id="1718385411">
      <w:bodyDiv w:val="1"/>
      <w:marLeft w:val="0"/>
      <w:marRight w:val="0"/>
      <w:marTop w:val="0"/>
      <w:marBottom w:val="0"/>
      <w:divBdr>
        <w:top w:val="none" w:sz="0" w:space="0" w:color="auto"/>
        <w:left w:val="none" w:sz="0" w:space="0" w:color="auto"/>
        <w:bottom w:val="none" w:sz="0" w:space="0" w:color="auto"/>
        <w:right w:val="none" w:sz="0" w:space="0" w:color="auto"/>
      </w:divBdr>
    </w:div>
    <w:div w:id="1792170306">
      <w:bodyDiv w:val="1"/>
      <w:marLeft w:val="0"/>
      <w:marRight w:val="0"/>
      <w:marTop w:val="0"/>
      <w:marBottom w:val="0"/>
      <w:divBdr>
        <w:top w:val="none" w:sz="0" w:space="0" w:color="auto"/>
        <w:left w:val="none" w:sz="0" w:space="0" w:color="auto"/>
        <w:bottom w:val="none" w:sz="0" w:space="0" w:color="auto"/>
        <w:right w:val="none" w:sz="0" w:space="0" w:color="auto"/>
      </w:divBdr>
    </w:div>
    <w:div w:id="1816407405">
      <w:bodyDiv w:val="1"/>
      <w:marLeft w:val="0"/>
      <w:marRight w:val="0"/>
      <w:marTop w:val="0"/>
      <w:marBottom w:val="0"/>
      <w:divBdr>
        <w:top w:val="none" w:sz="0" w:space="0" w:color="auto"/>
        <w:left w:val="none" w:sz="0" w:space="0" w:color="auto"/>
        <w:bottom w:val="none" w:sz="0" w:space="0" w:color="auto"/>
        <w:right w:val="none" w:sz="0" w:space="0" w:color="auto"/>
      </w:divBdr>
    </w:div>
    <w:div w:id="1882591648">
      <w:bodyDiv w:val="1"/>
      <w:marLeft w:val="0"/>
      <w:marRight w:val="0"/>
      <w:marTop w:val="0"/>
      <w:marBottom w:val="0"/>
      <w:divBdr>
        <w:top w:val="none" w:sz="0" w:space="0" w:color="auto"/>
        <w:left w:val="none" w:sz="0" w:space="0" w:color="auto"/>
        <w:bottom w:val="none" w:sz="0" w:space="0" w:color="auto"/>
        <w:right w:val="none" w:sz="0" w:space="0" w:color="auto"/>
      </w:divBdr>
    </w:div>
    <w:div w:id="1890071502">
      <w:bodyDiv w:val="1"/>
      <w:marLeft w:val="0"/>
      <w:marRight w:val="0"/>
      <w:marTop w:val="0"/>
      <w:marBottom w:val="0"/>
      <w:divBdr>
        <w:top w:val="none" w:sz="0" w:space="0" w:color="auto"/>
        <w:left w:val="none" w:sz="0" w:space="0" w:color="auto"/>
        <w:bottom w:val="none" w:sz="0" w:space="0" w:color="auto"/>
        <w:right w:val="none" w:sz="0" w:space="0" w:color="auto"/>
      </w:divBdr>
    </w:div>
    <w:div w:id="1897280882">
      <w:bodyDiv w:val="1"/>
      <w:marLeft w:val="0"/>
      <w:marRight w:val="0"/>
      <w:marTop w:val="0"/>
      <w:marBottom w:val="0"/>
      <w:divBdr>
        <w:top w:val="none" w:sz="0" w:space="0" w:color="auto"/>
        <w:left w:val="none" w:sz="0" w:space="0" w:color="auto"/>
        <w:bottom w:val="none" w:sz="0" w:space="0" w:color="auto"/>
        <w:right w:val="none" w:sz="0" w:space="0" w:color="auto"/>
      </w:divBdr>
    </w:div>
    <w:div w:id="1975058960">
      <w:bodyDiv w:val="1"/>
      <w:marLeft w:val="0"/>
      <w:marRight w:val="0"/>
      <w:marTop w:val="0"/>
      <w:marBottom w:val="0"/>
      <w:divBdr>
        <w:top w:val="none" w:sz="0" w:space="0" w:color="auto"/>
        <w:left w:val="none" w:sz="0" w:space="0" w:color="auto"/>
        <w:bottom w:val="none" w:sz="0" w:space="0" w:color="auto"/>
        <w:right w:val="none" w:sz="0" w:space="0" w:color="auto"/>
      </w:divBdr>
    </w:div>
    <w:div w:id="2112429695">
      <w:bodyDiv w:val="1"/>
      <w:marLeft w:val="0"/>
      <w:marRight w:val="0"/>
      <w:marTop w:val="0"/>
      <w:marBottom w:val="0"/>
      <w:divBdr>
        <w:top w:val="none" w:sz="0" w:space="0" w:color="auto"/>
        <w:left w:val="none" w:sz="0" w:space="0" w:color="auto"/>
        <w:bottom w:val="none" w:sz="0" w:space="0" w:color="auto"/>
        <w:right w:val="none" w:sz="0" w:space="0" w:color="auto"/>
      </w:divBdr>
    </w:div>
    <w:div w:id="2131240157">
      <w:bodyDiv w:val="1"/>
      <w:marLeft w:val="0"/>
      <w:marRight w:val="0"/>
      <w:marTop w:val="0"/>
      <w:marBottom w:val="0"/>
      <w:divBdr>
        <w:top w:val="none" w:sz="0" w:space="0" w:color="auto"/>
        <w:left w:val="none" w:sz="0" w:space="0" w:color="auto"/>
        <w:bottom w:val="none" w:sz="0" w:space="0" w:color="auto"/>
        <w:right w:val="none" w:sz="0" w:space="0" w:color="auto"/>
      </w:divBdr>
    </w:div>
    <w:div w:id="213871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5AF9A-3A85-41CA-89C9-2C215E1F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23</Pages>
  <Words>4929</Words>
  <Characters>28098</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Vidić</dc:creator>
  <cp:keywords/>
  <dc:description/>
  <cp:lastModifiedBy>Mihaela</cp:lastModifiedBy>
  <cp:revision>33</cp:revision>
  <cp:lastPrinted>2023-08-18T08:44:00Z</cp:lastPrinted>
  <dcterms:created xsi:type="dcterms:W3CDTF">2023-08-17T10:46:00Z</dcterms:created>
  <dcterms:modified xsi:type="dcterms:W3CDTF">2024-03-22T10:20:00Z</dcterms:modified>
</cp:coreProperties>
</file>